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94E80" w14:textId="16C49ECD" w:rsidR="005C080B" w:rsidRDefault="00000000">
      <w:pPr>
        <w:keepNext/>
        <w:widowControl w:val="0"/>
        <w:spacing w:after="0" w:line="360" w:lineRule="auto"/>
        <w:jc w:val="center"/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  <w:u w:val="single"/>
        </w:rPr>
        <w:t>Evidence Files – Agency review</w:t>
      </w:r>
    </w:p>
    <w:p w14:paraId="63B57783" w14:textId="77777777" w:rsidR="005C080B" w:rsidRDefault="00000000">
      <w:pPr>
        <w:spacing w:after="0" w:line="240" w:lineRule="auto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t>PART B: Standards and Guidelines for External Quality Assurance</w:t>
      </w:r>
    </w:p>
    <w:p w14:paraId="43B6D5E6" w14:textId="77777777" w:rsidR="005C080B" w:rsidRDefault="005C080B">
      <w:pPr>
        <w:spacing w:after="0" w:line="240" w:lineRule="auto"/>
        <w:rPr>
          <w:rFonts w:ascii="Calibri" w:eastAsia="Calibri" w:hAnsi="Calibri" w:cs="Calibri"/>
          <w:b/>
          <w:bCs/>
        </w:rPr>
      </w:pPr>
    </w:p>
    <w:p w14:paraId="5838B551" w14:textId="77777777" w:rsidR="005C080B" w:rsidRDefault="00000000">
      <w:pPr>
        <w:spacing w:after="0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STANDARD 1, PART B: Objectives of External Quality Assurance and</w:t>
      </w:r>
    </w:p>
    <w:p w14:paraId="1290B953" w14:textId="77777777" w:rsidR="005C080B" w:rsidRDefault="00000000">
      <w:pPr>
        <w:spacing w:after="0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Consideration for Internal Quality Assurance</w:t>
      </w:r>
    </w:p>
    <w:tbl>
      <w:tblPr>
        <w:tblStyle w:val="a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5C080B" w14:paraId="7005658B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250E9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B1.1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6D77C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648A3290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579DD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B1.2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0CA35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7BA5BBDE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299F4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B1.3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8DEBC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6857BADD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5313B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DE6865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08A897C4" w14:textId="77777777" w:rsidR="005C080B" w:rsidRDefault="005C080B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</w:rPr>
      </w:pPr>
    </w:p>
    <w:p w14:paraId="46D2E7C2" w14:textId="77777777" w:rsidR="005C080B" w:rsidRDefault="00000000">
      <w:pPr>
        <w:spacing w:after="0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STANDARD 2, PART B: Designing External Quality Assurance</w:t>
      </w:r>
    </w:p>
    <w:p w14:paraId="2411E81A" w14:textId="77777777" w:rsidR="005C080B" w:rsidRDefault="00000000">
      <w:pPr>
        <w:spacing w:after="0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Mechanisms Fit for Purpose</w:t>
      </w:r>
    </w:p>
    <w:tbl>
      <w:tblPr>
        <w:tblStyle w:val="a0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5C080B" w14:paraId="2146E59B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1F321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B2.1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90FFC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4BC001C1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3217C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B2.2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8520A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093A79B9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024D4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B2.3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19915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2DCC098F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C5F70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C60C21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079775F0" w14:textId="77777777" w:rsidR="005C080B" w:rsidRDefault="005C080B">
      <w:pPr>
        <w:spacing w:after="0" w:line="240" w:lineRule="auto"/>
        <w:rPr>
          <w:rFonts w:ascii="Calibri" w:eastAsia="Calibri" w:hAnsi="Calibri" w:cs="Calibri"/>
          <w:b/>
          <w:bCs/>
          <w:color w:val="2E74B5"/>
        </w:rPr>
      </w:pPr>
    </w:p>
    <w:p w14:paraId="58943A7F" w14:textId="77777777" w:rsidR="005C080B" w:rsidRDefault="00000000">
      <w:pPr>
        <w:spacing w:after="0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STANDARD 3, PART B: Implementation Processes of External Quality Assurance</w:t>
      </w:r>
    </w:p>
    <w:tbl>
      <w:tblPr>
        <w:tblStyle w:val="a1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5C080B" w14:paraId="5552EE11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510D3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B3.1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33DB3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6BB0DE35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3EDB2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B3.2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2B89C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2EFF42B4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99787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B3.3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7150C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7DEFAB6D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EC8F6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604979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6E907A31" w14:textId="77777777" w:rsidR="005C080B" w:rsidRDefault="005C080B">
      <w:pPr>
        <w:spacing w:after="0" w:line="240" w:lineRule="auto"/>
        <w:rPr>
          <w:rFonts w:ascii="Calibri" w:eastAsia="Calibri" w:hAnsi="Calibri" w:cs="Calibri"/>
          <w:b/>
          <w:bCs/>
        </w:rPr>
      </w:pPr>
    </w:p>
    <w:p w14:paraId="37ACA4E9" w14:textId="77777777" w:rsidR="005C080B" w:rsidRDefault="00000000">
      <w:pPr>
        <w:spacing w:after="0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STANDARD 4, PART B: Independence of Evaluation</w:t>
      </w:r>
    </w:p>
    <w:tbl>
      <w:tblPr>
        <w:tblStyle w:val="a2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5C080B" w14:paraId="0A3171E0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F42E7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B4.1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683F8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21D14B27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A5B5E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B4.2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FF972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724D0517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CEE9B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B4.3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AAF8A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72F68EFF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939E5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BEC774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77D8AF04" w14:textId="77777777" w:rsidR="005C080B" w:rsidRDefault="005C080B">
      <w:pPr>
        <w:spacing w:after="0" w:line="240" w:lineRule="auto"/>
        <w:rPr>
          <w:rFonts w:ascii="Calibri" w:eastAsia="Calibri" w:hAnsi="Calibri" w:cs="Calibri"/>
          <w:b/>
          <w:bCs/>
        </w:rPr>
      </w:pPr>
    </w:p>
    <w:p w14:paraId="4EBF1953" w14:textId="77777777" w:rsidR="005C080B" w:rsidRDefault="00000000">
      <w:pPr>
        <w:spacing w:after="0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STANDARD 5, PART B: Decision and Reporting of External Quality Assurance Outcomes</w:t>
      </w:r>
    </w:p>
    <w:tbl>
      <w:tblPr>
        <w:tblStyle w:val="a3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5C080B" w14:paraId="04A1F076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B5C26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B5.1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ACCDC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018B7FB6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29EDB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B5.2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5160B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6A0BC150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F292E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B5.3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BAF2A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0E80E508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3F8D8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6E6E0F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01DF2480" w14:textId="77777777" w:rsidR="005C080B" w:rsidRDefault="005C080B">
      <w:pPr>
        <w:spacing w:after="0" w:line="240" w:lineRule="auto"/>
        <w:rPr>
          <w:rFonts w:ascii="Calibri" w:eastAsia="Calibri" w:hAnsi="Calibri" w:cs="Calibri"/>
          <w:b/>
          <w:bCs/>
        </w:rPr>
      </w:pPr>
    </w:p>
    <w:p w14:paraId="6887E5A4" w14:textId="77777777" w:rsidR="005C080B" w:rsidRDefault="00000000">
      <w:pPr>
        <w:spacing w:after="0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STANDARD 6, PART B: Periodic Review of Institutions and Programmes</w:t>
      </w:r>
    </w:p>
    <w:tbl>
      <w:tblPr>
        <w:tblStyle w:val="a4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5C080B" w14:paraId="42848594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1A5B0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B6.1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E2B00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7F0DD257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54BCA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B6.2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97A18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1601B977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B5BE6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B6.3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16FFA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78A874AF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4D695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18EF7E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71915B73" w14:textId="77777777" w:rsidR="005C080B" w:rsidRDefault="005C080B">
      <w:pPr>
        <w:spacing w:after="0" w:line="240" w:lineRule="auto"/>
        <w:rPr>
          <w:rFonts w:ascii="Calibri" w:eastAsia="Calibri" w:hAnsi="Calibri" w:cs="Calibri"/>
          <w:b/>
          <w:bCs/>
        </w:rPr>
      </w:pPr>
    </w:p>
    <w:p w14:paraId="706E50F9" w14:textId="77777777" w:rsidR="005C080B" w:rsidRDefault="00000000">
      <w:pPr>
        <w:spacing w:after="0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STANDARD 7, PART B: Complaints and Appeals</w:t>
      </w:r>
    </w:p>
    <w:tbl>
      <w:tblPr>
        <w:tblStyle w:val="a5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5C080B" w14:paraId="39EC247C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54695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B7.1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1B225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016E7165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08A3B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B7.2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3C376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00A37D7D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0D5E9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B7.3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AF130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42795996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1DDB7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736F16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446EAAFB" w14:textId="77777777" w:rsidR="005C080B" w:rsidRDefault="005C080B">
      <w:pPr>
        <w:spacing w:after="0" w:line="240" w:lineRule="auto"/>
        <w:rPr>
          <w:rFonts w:ascii="Calibri" w:eastAsia="Calibri" w:hAnsi="Calibri" w:cs="Calibri"/>
          <w:b/>
          <w:bCs/>
        </w:rPr>
      </w:pPr>
    </w:p>
    <w:p w14:paraId="64A230B4" w14:textId="77777777" w:rsidR="005C080B" w:rsidRDefault="00000000">
      <w:pPr>
        <w:rPr>
          <w:rFonts w:ascii="Calibri" w:eastAsia="Calibri" w:hAnsi="Calibri" w:cs="Calibri"/>
          <w:u w:val="single"/>
        </w:rPr>
      </w:pPr>
      <w:r>
        <w:br w:type="page"/>
      </w:r>
    </w:p>
    <w:p w14:paraId="3D335B35" w14:textId="77777777" w:rsidR="005C080B" w:rsidRDefault="00000000">
      <w:pPr>
        <w:spacing w:after="0" w:line="240" w:lineRule="auto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  <w:u w:val="single"/>
        </w:rPr>
        <w:lastRenderedPageBreak/>
        <w:t>PART C: Internal Quality Assurance for Quality Assurance Agencies</w:t>
      </w:r>
    </w:p>
    <w:p w14:paraId="763ED6B8" w14:textId="77777777" w:rsidR="005C080B" w:rsidRDefault="005C080B">
      <w:pPr>
        <w:spacing w:after="0" w:line="240" w:lineRule="auto"/>
        <w:rPr>
          <w:rFonts w:ascii="Calibri" w:eastAsia="Calibri" w:hAnsi="Calibri" w:cs="Calibri"/>
          <w:b/>
          <w:bCs/>
        </w:rPr>
      </w:pPr>
    </w:p>
    <w:p w14:paraId="63C04235" w14:textId="77777777" w:rsidR="005C080B" w:rsidRDefault="00000000">
      <w:pPr>
        <w:spacing w:after="0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STANDARD 1, PART C: Legal Status</w:t>
      </w:r>
    </w:p>
    <w:tbl>
      <w:tblPr>
        <w:tblStyle w:val="a6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5C080B" w14:paraId="46649294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8E4B6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C1.1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B04D2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6D0A56BD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80AA4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C1.2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CE503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6008A712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E88C5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C1.3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1CE01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037F7360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E4BE9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B3097B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4B79EC7C" w14:textId="77777777" w:rsidR="005C080B" w:rsidRDefault="005C080B">
      <w:pPr>
        <w:spacing w:after="0" w:line="240" w:lineRule="auto"/>
        <w:jc w:val="both"/>
        <w:rPr>
          <w:rFonts w:ascii="Calibri" w:eastAsia="Calibri" w:hAnsi="Calibri" w:cs="Calibri"/>
          <w:b/>
          <w:bCs/>
          <w:color w:val="002060"/>
        </w:rPr>
      </w:pPr>
    </w:p>
    <w:p w14:paraId="1F723D3F" w14:textId="77777777" w:rsidR="005C080B" w:rsidRDefault="00000000">
      <w:pPr>
        <w:spacing w:after="0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STANDARD 2, PART C: Vision and Mission Statement</w:t>
      </w:r>
    </w:p>
    <w:tbl>
      <w:tblPr>
        <w:tblStyle w:val="a7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5C080B" w14:paraId="4A0B2BDC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45873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C2.1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22751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7E352EA8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E842B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C2.2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13904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26DC1E2C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BEBED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C2.3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6B78B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473C8C11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E4D2E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63DDB0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78D64DED" w14:textId="77777777" w:rsidR="005C080B" w:rsidRDefault="005C080B">
      <w:pPr>
        <w:spacing w:after="0" w:line="240" w:lineRule="auto"/>
        <w:rPr>
          <w:rFonts w:ascii="Calibri" w:eastAsia="Calibri" w:hAnsi="Calibri" w:cs="Calibri"/>
          <w:b/>
          <w:bCs/>
          <w:color w:val="2E74B5"/>
        </w:rPr>
      </w:pPr>
    </w:p>
    <w:p w14:paraId="50787090" w14:textId="77777777" w:rsidR="005C080B" w:rsidRDefault="00000000">
      <w:pPr>
        <w:spacing w:after="0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STANDARD 3, PART C: Governance and Management</w:t>
      </w:r>
    </w:p>
    <w:tbl>
      <w:tblPr>
        <w:tblStyle w:val="a8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5C080B" w14:paraId="2A7BFD87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31AB5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C3.1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455CA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6F057D7C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9E108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C3.2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AEA91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5391009F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C02D3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C3.3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51E1D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54AE6532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1B58A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2E70E9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416D251A" w14:textId="77777777" w:rsidR="005C080B" w:rsidRDefault="005C080B">
      <w:pPr>
        <w:spacing w:after="0" w:line="240" w:lineRule="auto"/>
        <w:rPr>
          <w:rFonts w:ascii="Calibri" w:eastAsia="Calibri" w:hAnsi="Calibri" w:cs="Calibri"/>
          <w:b/>
          <w:bCs/>
        </w:rPr>
      </w:pPr>
    </w:p>
    <w:p w14:paraId="13352C8A" w14:textId="77777777" w:rsidR="005C080B" w:rsidRDefault="00000000">
      <w:pPr>
        <w:spacing w:after="0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STANDARD 4, PART C: Independence of QAA</w:t>
      </w:r>
    </w:p>
    <w:tbl>
      <w:tblPr>
        <w:tblStyle w:val="a9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5C080B" w14:paraId="57338AF6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A78A8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C4.1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3ACA9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7E6BD7ED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6E8B7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C4.2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A9D27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2C1860E9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79B7B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C4.3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4853D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3E2A7AD8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A85EA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002F7C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7EB77F4A" w14:textId="77777777" w:rsidR="005C080B" w:rsidRDefault="005C080B">
      <w:pPr>
        <w:spacing w:after="0" w:line="240" w:lineRule="auto"/>
        <w:rPr>
          <w:rFonts w:ascii="Calibri" w:eastAsia="Calibri" w:hAnsi="Calibri" w:cs="Calibri"/>
          <w:b/>
          <w:bCs/>
        </w:rPr>
      </w:pPr>
    </w:p>
    <w:p w14:paraId="609B3D61" w14:textId="77777777" w:rsidR="005C080B" w:rsidRDefault="00000000">
      <w:pPr>
        <w:spacing w:after="0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STANDARD 5, PART C: Policies, Processes and Activities</w:t>
      </w:r>
    </w:p>
    <w:tbl>
      <w:tblPr>
        <w:tblStyle w:val="aa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5C080B" w14:paraId="661CC0D7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EAA0D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C5.1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E7936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6305568B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EE919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C5.2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151A0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3577B2D2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5F028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C5.3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B0A51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27CA3CDA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4039F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DBC2BA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148D4486" w14:textId="77777777" w:rsidR="005C080B" w:rsidRDefault="005C080B">
      <w:pPr>
        <w:spacing w:after="0" w:line="240" w:lineRule="auto"/>
        <w:rPr>
          <w:rFonts w:ascii="Calibri" w:eastAsia="Calibri" w:hAnsi="Calibri" w:cs="Calibri"/>
          <w:b/>
          <w:bCs/>
        </w:rPr>
      </w:pPr>
    </w:p>
    <w:p w14:paraId="0A8A8D8B" w14:textId="77777777" w:rsidR="005C080B" w:rsidRDefault="00000000">
      <w:pPr>
        <w:spacing w:after="0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STANDARD 6, PART C: Internal Quality Assurance</w:t>
      </w:r>
    </w:p>
    <w:tbl>
      <w:tblPr>
        <w:tblStyle w:val="ab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5C080B" w14:paraId="6E01976C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4BE34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C6.1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186EA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58A216DD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AFF59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C6.2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2CF92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183DDBB1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3FBD1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C6.3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07177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43389769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1D9B7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A9EEBC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6D156D4F" w14:textId="77777777" w:rsidR="005C080B" w:rsidRDefault="005C080B">
      <w:pPr>
        <w:spacing w:after="0" w:line="240" w:lineRule="auto"/>
        <w:rPr>
          <w:rFonts w:ascii="Calibri" w:eastAsia="Calibri" w:hAnsi="Calibri" w:cs="Calibri"/>
          <w:b/>
          <w:bCs/>
        </w:rPr>
      </w:pPr>
    </w:p>
    <w:p w14:paraId="6A0F6B8E" w14:textId="77777777" w:rsidR="005C080B" w:rsidRDefault="00000000">
      <w:pPr>
        <w:spacing w:after="0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STANDARD 7, PART C: Financial and Human Resources</w:t>
      </w:r>
    </w:p>
    <w:tbl>
      <w:tblPr>
        <w:tblStyle w:val="ac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5C080B" w14:paraId="3648213E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E0A2A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C7.1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8D676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2EF65FC1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02018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C7.2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BE0A8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45D6B2B1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436F8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C7.3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DA95A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6E9FF559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217B3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A42157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09944328" w14:textId="77777777" w:rsidR="005C080B" w:rsidRDefault="005C080B">
      <w:pPr>
        <w:spacing w:after="0" w:line="240" w:lineRule="auto"/>
        <w:rPr>
          <w:rFonts w:ascii="Calibri" w:eastAsia="Calibri" w:hAnsi="Calibri" w:cs="Calibri"/>
          <w:b/>
          <w:bCs/>
        </w:rPr>
      </w:pPr>
    </w:p>
    <w:p w14:paraId="17E117B2" w14:textId="77777777" w:rsidR="005C080B" w:rsidRDefault="00000000">
      <w:pPr>
        <w:spacing w:after="0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STANDARD 8, PART C: Financial and Human Resources</w:t>
      </w:r>
    </w:p>
    <w:tbl>
      <w:tblPr>
        <w:tblStyle w:val="ad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5C080B" w14:paraId="27AF6062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6CA0D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C8.1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22C03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5A0BA7B7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15BA8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C8.2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5FD85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7F3777D4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DED80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C8.3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D0F0E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4C7C218F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D07DD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2368E6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51205B44" w14:textId="77777777" w:rsidR="005C080B" w:rsidRDefault="005C080B">
      <w:pPr>
        <w:spacing w:after="0" w:line="240" w:lineRule="auto"/>
        <w:rPr>
          <w:rFonts w:ascii="Calibri" w:eastAsia="Calibri" w:hAnsi="Calibri" w:cs="Calibri"/>
          <w:b/>
          <w:bCs/>
        </w:rPr>
      </w:pPr>
    </w:p>
    <w:p w14:paraId="615A2441" w14:textId="77777777" w:rsidR="005C080B" w:rsidRDefault="00000000">
      <w:pPr>
        <w:spacing w:after="0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STANDARD 9, PART C: Periodic Review of QAAs</w:t>
      </w:r>
    </w:p>
    <w:tbl>
      <w:tblPr>
        <w:tblStyle w:val="ae"/>
        <w:tblW w:w="8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4"/>
        <w:gridCol w:w="7728"/>
      </w:tblGrid>
      <w:tr w:rsidR="005C080B" w14:paraId="0A162050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DC8AC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C9.1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86061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2C2ECCE9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263F3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C9.2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10E4F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72478D87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7C2D1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>C9.3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979EE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5C080B" w14:paraId="6793A29C" w14:textId="77777777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D6DCD" w14:textId="77777777" w:rsidR="005C080B" w:rsidRDefault="00000000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…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3A31C2" w14:textId="77777777" w:rsidR="005C080B" w:rsidRDefault="005C080B">
            <w:pPr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25D23149" w14:textId="77777777" w:rsidR="005C080B" w:rsidRDefault="005C080B">
      <w:pPr>
        <w:spacing w:after="0" w:line="240" w:lineRule="auto"/>
        <w:rPr>
          <w:rFonts w:ascii="Calibri" w:eastAsia="Calibri" w:hAnsi="Calibri" w:cs="Calibri"/>
          <w:b/>
          <w:bCs/>
        </w:rPr>
      </w:pPr>
    </w:p>
    <w:sectPr w:rsidR="005C080B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1875AA3-18E7-410A-A7C6-CBC4FC08019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E903B544-85B3-44B2-A9F2-980E87CF7F77}"/>
    <w:embedItalic r:id="rId3" w:fontKey="{C0083BBD-8FF6-4C5A-9D69-7A0E8FFDB04C}"/>
  </w:font>
  <w:font w:name="Play">
    <w:charset w:val="00"/>
    <w:family w:val="auto"/>
    <w:pitch w:val="default"/>
    <w:embedRegular r:id="rId4" w:fontKey="{FD263ECE-6267-4518-8FF8-290BEB7B09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726B220C-4BF1-4CF3-8ADB-7A601EAADF1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A28EE8A-0ECF-4CCE-A88B-98578137F221}"/>
    <w:embedBold r:id="rId7" w:fontKey="{71B39E66-CC3C-4B57-8D38-E160F19C6FB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DE78BF"/>
    <w:multiLevelType w:val="multilevel"/>
    <w:tmpl w:val="3510F9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37978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080B"/>
    <w:rsid w:val="005C080B"/>
    <w:rsid w:val="00C86EF4"/>
    <w:rsid w:val="00F31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3AD058"/>
  <w15:docId w15:val="{0EAA2312-4B20-4DF8-9565-DD5CFE4F5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36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36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36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C36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36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36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368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368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36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36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36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3688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C36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0C36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C36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C36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C36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C36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36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36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C3688"/>
    <w:rPr>
      <w:b/>
      <w:bCs/>
      <w:smallCaps/>
      <w:color w:val="0F4761" w:themeColor="accent1" w:themeShade="BF"/>
      <w:spacing w:val="5"/>
    </w:rPr>
  </w:style>
  <w:style w:type="table" w:customStyle="1" w:styleId="TableGrid2">
    <w:name w:val="Table Grid2"/>
    <w:basedOn w:val="TableNormal"/>
    <w:uiPriority w:val="59"/>
    <w:rsid w:val="000C3688"/>
    <w:pPr>
      <w:spacing w:after="200" w:line="276" w:lineRule="auto"/>
      <w:jc w:val="both"/>
    </w:pPr>
    <w:rPr>
      <w:rFonts w:eastAsiaTheme="minorEastAsia" w:cs="Times New Roman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1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2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3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4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5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6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7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8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9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a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b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c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d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  <w:style w:type="table" w:customStyle="1" w:styleId="ae">
    <w:basedOn w:val="TableNormal"/>
    <w:pPr>
      <w:spacing w:after="200" w:line="276" w:lineRule="auto"/>
      <w:jc w:val="both"/>
    </w:pPr>
    <w:rPr>
      <w:sz w:val="20"/>
      <w:szCs w:val="20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5jz1enEfeuJxOjJmozBv1irYDA==">CgMxLjA4AHIhMV81MjRzV0ltU3FicmxGeG1xNDBSMkZBUWJGVG90MlZr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224</Words>
  <Characters>1279</Characters>
  <Application>Microsoft Office Word</Application>
  <DocSecurity>0</DocSecurity>
  <Lines>10</Lines>
  <Paragraphs>2</Paragraphs>
  <ScaleCrop>false</ScaleCrop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Willemse, Anneley</dc:creator>
  <cp:lastModifiedBy>Luis Miranda | ENQA</cp:lastModifiedBy>
  <cp:revision>2</cp:revision>
  <dcterms:created xsi:type="dcterms:W3CDTF">2024-07-05T07:03:00Z</dcterms:created>
  <dcterms:modified xsi:type="dcterms:W3CDTF">2026-01-29T15:18:00Z</dcterms:modified>
</cp:coreProperties>
</file>