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E6EFA" w14:textId="77777777" w:rsidR="00F6082B" w:rsidRPr="00B47EEE" w:rsidRDefault="00F6082B" w:rsidP="00F6082B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color w:val="C00000"/>
          <w:kern w:val="36"/>
          <w:sz w:val="28"/>
          <w:szCs w:val="28"/>
        </w:rPr>
      </w:pPr>
      <w:r w:rsidRPr="00B47EEE">
        <w:rPr>
          <w:rFonts w:ascii="Aptos" w:eastAsia="Times New Roman" w:hAnsi="Aptos" w:cs="Times New Roman"/>
          <w:b/>
          <w:bCs/>
          <w:color w:val="C00000"/>
          <w:kern w:val="36"/>
          <w:sz w:val="28"/>
          <w:szCs w:val="28"/>
        </w:rPr>
        <w:t>HEMIS/ Higher Education Data Reporting System Institutional Readiness Survey</w:t>
      </w:r>
    </w:p>
    <w:p w14:paraId="0F9431FB" w14:textId="77777777" w:rsidR="00F6082B" w:rsidRPr="00E91AE0" w:rsidRDefault="00F6082B" w:rsidP="00F6082B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</w:rPr>
      </w:pPr>
      <w:r w:rsidRPr="00E91AE0">
        <w:rPr>
          <w:rFonts w:ascii="Aptos" w:eastAsia="Times New Roman" w:hAnsi="Aptos" w:cs="Times New Roman"/>
          <w:b/>
          <w:bCs/>
          <w:sz w:val="24"/>
          <w:szCs w:val="24"/>
        </w:rPr>
        <w:t>Purpose:</w:t>
      </w:r>
      <w:r w:rsidRPr="00E91AE0">
        <w:rPr>
          <w:rFonts w:ascii="Aptos" w:eastAsia="Times New Roman" w:hAnsi="Aptos" w:cs="Times New Roman"/>
          <w:sz w:val="24"/>
          <w:szCs w:val="24"/>
        </w:rPr>
        <w:br/>
        <w:t>To assess the maturity, capacity, and readiness of your institution’s HEMIS readiness.</w:t>
      </w:r>
    </w:p>
    <w:p w14:paraId="434E36C3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Instructions</w:t>
      </w:r>
    </w:p>
    <w:p w14:paraId="2A97A2BE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Please respond to all items.</w:t>
      </w:r>
    </w:p>
    <w:p w14:paraId="164B2CF1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For rating questions, use the following scale: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4006"/>
      </w:tblGrid>
      <w:tr w:rsidR="00F6082B" w:rsidRPr="00B769C9" w14:paraId="5A25141E" w14:textId="77777777" w:rsidTr="00FB65B7">
        <w:tc>
          <w:tcPr>
            <w:tcW w:w="0" w:type="auto"/>
            <w:hideMark/>
          </w:tcPr>
          <w:p w14:paraId="5D07CBD4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Score</w:t>
            </w:r>
          </w:p>
        </w:tc>
        <w:tc>
          <w:tcPr>
            <w:tcW w:w="0" w:type="auto"/>
            <w:hideMark/>
          </w:tcPr>
          <w:p w14:paraId="0F23594A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F6082B" w:rsidRPr="00B769C9" w14:paraId="5383B9FB" w14:textId="77777777" w:rsidTr="00FB65B7">
        <w:tc>
          <w:tcPr>
            <w:tcW w:w="0" w:type="auto"/>
            <w:hideMark/>
          </w:tcPr>
          <w:p w14:paraId="5B81B17E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14:paraId="19830C8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Not in place</w:t>
            </w:r>
          </w:p>
        </w:tc>
      </w:tr>
      <w:tr w:rsidR="00F6082B" w:rsidRPr="00B769C9" w14:paraId="1F914110" w14:textId="77777777" w:rsidTr="00FB65B7">
        <w:tc>
          <w:tcPr>
            <w:tcW w:w="0" w:type="auto"/>
            <w:hideMark/>
          </w:tcPr>
          <w:p w14:paraId="7F82BB7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14:paraId="555E5936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Informal / ad hoc</w:t>
            </w:r>
          </w:p>
        </w:tc>
      </w:tr>
      <w:tr w:rsidR="00F6082B" w:rsidRPr="00B769C9" w14:paraId="1407754A" w14:textId="77777777" w:rsidTr="00FB65B7">
        <w:tc>
          <w:tcPr>
            <w:tcW w:w="0" w:type="auto"/>
            <w:hideMark/>
          </w:tcPr>
          <w:p w14:paraId="2279D17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14:paraId="3666779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Partially </w:t>
            </w:r>
            <w: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formalized</w:t>
            </w:r>
          </w:p>
        </w:tc>
      </w:tr>
      <w:tr w:rsidR="00F6082B" w:rsidRPr="00B769C9" w14:paraId="0334EEB4" w14:textId="77777777" w:rsidTr="00FB65B7">
        <w:tc>
          <w:tcPr>
            <w:tcW w:w="0" w:type="auto"/>
            <w:hideMark/>
          </w:tcPr>
          <w:p w14:paraId="7D2B54A5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hideMark/>
          </w:tcPr>
          <w:p w14:paraId="025B4A10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Mostly implemented</w:t>
            </w:r>
          </w:p>
        </w:tc>
      </w:tr>
      <w:tr w:rsidR="00F6082B" w:rsidRPr="00B769C9" w14:paraId="39E39C46" w14:textId="77777777" w:rsidTr="00FB65B7">
        <w:tc>
          <w:tcPr>
            <w:tcW w:w="0" w:type="auto"/>
            <w:hideMark/>
          </w:tcPr>
          <w:p w14:paraId="20B62D4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hideMark/>
          </w:tcPr>
          <w:p w14:paraId="07F4155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Fully </w:t>
            </w:r>
            <w:proofErr w:type="spellStart"/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institutionalised</w:t>
            </w:r>
            <w:proofErr w:type="spellEnd"/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and monitored</w:t>
            </w:r>
          </w:p>
        </w:tc>
      </w:tr>
    </w:tbl>
    <w:p w14:paraId="6BEEF1F5" w14:textId="77777777" w:rsidR="00F6082B" w:rsidRPr="00B769C9" w:rsidRDefault="00F6082B" w:rsidP="00F6082B">
      <w:pPr>
        <w:rPr>
          <w:rFonts w:ascii="Aptos" w:eastAsia="Times New Roman" w:hAnsi="Aptos" w:cs="Times New Roman"/>
          <w:sz w:val="24"/>
          <w:szCs w:val="24"/>
          <w:lang w:eastAsia="en-GB"/>
        </w:rPr>
      </w:pPr>
    </w:p>
    <w:p w14:paraId="48C53D9D" w14:textId="77777777" w:rsidR="00F6082B" w:rsidRPr="00B769C9" w:rsidRDefault="00F6082B" w:rsidP="00F6082B">
      <w:pPr>
        <w:spacing w:before="100" w:beforeAutospacing="1" w:after="100" w:afterAutospacing="1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  <w:t>Section A: Governance and Accountability</w:t>
      </w:r>
    </w:p>
    <w:p w14:paraId="51D98261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1. Institutional Framework</w:t>
      </w:r>
    </w:p>
    <w:p w14:paraId="206BB4FB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Please rate the extent to which the following statements apply to your institution.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6"/>
        <w:gridCol w:w="396"/>
        <w:gridCol w:w="396"/>
        <w:gridCol w:w="396"/>
        <w:gridCol w:w="396"/>
        <w:gridCol w:w="396"/>
      </w:tblGrid>
      <w:tr w:rsidR="00F6082B" w:rsidRPr="00B769C9" w14:paraId="7EC5B683" w14:textId="77777777" w:rsidTr="00FB65B7">
        <w:tc>
          <w:tcPr>
            <w:tcW w:w="0" w:type="auto"/>
            <w:hideMark/>
          </w:tcPr>
          <w:p w14:paraId="5F0AD0AE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Statement</w:t>
            </w:r>
          </w:p>
        </w:tc>
        <w:tc>
          <w:tcPr>
            <w:tcW w:w="0" w:type="auto"/>
            <w:hideMark/>
          </w:tcPr>
          <w:p w14:paraId="3CF498B3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14:paraId="0E92DDAD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14:paraId="334EF6BD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14:paraId="775C6FAC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hideMark/>
          </w:tcPr>
          <w:p w14:paraId="30351079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5</w:t>
            </w:r>
          </w:p>
        </w:tc>
      </w:tr>
      <w:tr w:rsidR="00F6082B" w:rsidRPr="00B769C9" w14:paraId="1BFAB70B" w14:textId="77777777" w:rsidTr="00FB65B7">
        <w:tc>
          <w:tcPr>
            <w:tcW w:w="0" w:type="auto"/>
            <w:hideMark/>
          </w:tcPr>
          <w:p w14:paraId="01F7C78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My institution has a formally approved institutional system for collecting and reporting institutional data (e.g., HEMIS or equivalent).</w:t>
            </w:r>
          </w:p>
        </w:tc>
        <w:tc>
          <w:tcPr>
            <w:tcW w:w="0" w:type="auto"/>
            <w:hideMark/>
          </w:tcPr>
          <w:p w14:paraId="19ADB340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7C25CBE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66CC23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564502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4632E7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15BCBFEA" w14:textId="77777777" w:rsidTr="00FB65B7">
        <w:tc>
          <w:tcPr>
            <w:tcW w:w="0" w:type="auto"/>
            <w:hideMark/>
          </w:tcPr>
          <w:p w14:paraId="7C4CE7C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Roles and responsibilities for data ownership and stewardship are clearly defined.</w:t>
            </w:r>
          </w:p>
        </w:tc>
        <w:tc>
          <w:tcPr>
            <w:tcW w:w="0" w:type="auto"/>
            <w:hideMark/>
          </w:tcPr>
          <w:p w14:paraId="2D65964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D426CA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84FBE46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64381A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6D2F2E2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62481186" w14:textId="77777777" w:rsidTr="00FB65B7">
        <w:tc>
          <w:tcPr>
            <w:tcW w:w="0" w:type="auto"/>
            <w:hideMark/>
          </w:tcPr>
          <w:p w14:paraId="051B3892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HEMIS reporting is integrated into institutional planning and strategy processes.</w:t>
            </w:r>
          </w:p>
        </w:tc>
        <w:tc>
          <w:tcPr>
            <w:tcW w:w="0" w:type="auto"/>
            <w:hideMark/>
          </w:tcPr>
          <w:p w14:paraId="0055F43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C87684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1B94F40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D224D72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80210B7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00E31717" w14:textId="77777777" w:rsidTr="00FB65B7">
        <w:tc>
          <w:tcPr>
            <w:tcW w:w="0" w:type="auto"/>
            <w:hideMark/>
          </w:tcPr>
          <w:p w14:paraId="01D521BE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Institutional policies govern data privacy, sharing, and access control.</w:t>
            </w:r>
          </w:p>
        </w:tc>
        <w:tc>
          <w:tcPr>
            <w:tcW w:w="0" w:type="auto"/>
            <w:hideMark/>
          </w:tcPr>
          <w:p w14:paraId="687C2441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D87AE3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933C507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21A955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40E0888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</w:tbl>
    <w:p w14:paraId="22F9719F" w14:textId="77777777" w:rsidR="00F6082B" w:rsidRPr="00B769C9" w:rsidRDefault="00F6082B" w:rsidP="00F6082B">
      <w:pPr>
        <w:rPr>
          <w:rFonts w:ascii="Aptos" w:eastAsia="Times New Roman" w:hAnsi="Aptos" w:cs="Times New Roman"/>
          <w:sz w:val="24"/>
          <w:szCs w:val="24"/>
          <w:lang w:eastAsia="en-GB"/>
        </w:rPr>
      </w:pPr>
    </w:p>
    <w:p w14:paraId="5688B74E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2. Accountability Structures</w:t>
      </w:r>
    </w:p>
    <w:p w14:paraId="55ED08CF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2.1 Does your institution have a designated HEMIS or institutional data management unit?</w:t>
      </w:r>
    </w:p>
    <w:p w14:paraId="0177CAB7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lastRenderedPageBreak/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Yes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No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Not sure</w:t>
      </w:r>
    </w:p>
    <w:p w14:paraId="6BA875F7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2.2 Please rate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6"/>
        <w:gridCol w:w="396"/>
        <w:gridCol w:w="396"/>
        <w:gridCol w:w="396"/>
        <w:gridCol w:w="396"/>
        <w:gridCol w:w="396"/>
      </w:tblGrid>
      <w:tr w:rsidR="00F6082B" w:rsidRPr="00B769C9" w14:paraId="0A159D67" w14:textId="77777777" w:rsidTr="00FB65B7">
        <w:tc>
          <w:tcPr>
            <w:tcW w:w="0" w:type="auto"/>
            <w:hideMark/>
          </w:tcPr>
          <w:p w14:paraId="38C27A5F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Statement</w:t>
            </w:r>
          </w:p>
        </w:tc>
        <w:tc>
          <w:tcPr>
            <w:tcW w:w="0" w:type="auto"/>
            <w:hideMark/>
          </w:tcPr>
          <w:p w14:paraId="17DD5446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14:paraId="20F6B907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14:paraId="342512D7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14:paraId="0D509F05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hideMark/>
          </w:tcPr>
          <w:p w14:paraId="68F13F48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5</w:t>
            </w:r>
          </w:p>
        </w:tc>
      </w:tr>
      <w:tr w:rsidR="00F6082B" w:rsidRPr="00B769C9" w14:paraId="30B8BD1D" w14:textId="77777777" w:rsidTr="00FB65B7">
        <w:tc>
          <w:tcPr>
            <w:tcW w:w="0" w:type="auto"/>
            <w:hideMark/>
          </w:tcPr>
          <w:p w14:paraId="7A442FA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Data accountability is clearly assigned at faculty or departmental level.</w:t>
            </w:r>
          </w:p>
        </w:tc>
        <w:tc>
          <w:tcPr>
            <w:tcW w:w="0" w:type="auto"/>
            <w:hideMark/>
          </w:tcPr>
          <w:p w14:paraId="24E47B66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C5EC335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A73A937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122F5842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D59951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22F32F4B" w14:textId="77777777" w:rsidTr="00FB65B7">
        <w:tc>
          <w:tcPr>
            <w:tcW w:w="0" w:type="auto"/>
            <w:hideMark/>
          </w:tcPr>
          <w:p w14:paraId="3A3BD8C1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The institution has a formally approved data governance framework defining policies, roles, and standards.</w:t>
            </w:r>
          </w:p>
        </w:tc>
        <w:tc>
          <w:tcPr>
            <w:tcW w:w="0" w:type="auto"/>
            <w:hideMark/>
          </w:tcPr>
          <w:p w14:paraId="24F7281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8C9311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196C8D62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478962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1256727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</w:tbl>
    <w:p w14:paraId="666A07D7" w14:textId="77777777" w:rsidR="00F6082B" w:rsidRPr="00B769C9" w:rsidRDefault="00F6082B" w:rsidP="00F6082B">
      <w:pPr>
        <w:rPr>
          <w:rFonts w:ascii="Aptos" w:eastAsia="Times New Roman" w:hAnsi="Aptos" w:cs="Times New Roman"/>
          <w:sz w:val="24"/>
          <w:szCs w:val="24"/>
          <w:lang w:eastAsia="en-GB"/>
        </w:rPr>
      </w:pPr>
    </w:p>
    <w:p w14:paraId="0CBBBAC5" w14:textId="77777777" w:rsidR="00F6082B" w:rsidRPr="00B769C9" w:rsidRDefault="00F6082B" w:rsidP="00F6082B">
      <w:pPr>
        <w:spacing w:before="100" w:beforeAutospacing="1" w:after="100" w:afterAutospacing="1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  <w:t>Section B: Data Architecture and Systems</w:t>
      </w:r>
    </w:p>
    <w:p w14:paraId="18F8CE1E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3. Data Domains Covered by Your HEMIS</w:t>
      </w:r>
    </w:p>
    <w:p w14:paraId="1C08115E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Which of the following domains does your institutional HEMIS collect data on?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  <w:t>(Select all that apply)</w:t>
      </w:r>
    </w:p>
    <w:p w14:paraId="7C8F0D06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Student enrolment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Academic records (results, progression, graduation)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Staff data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Research outputs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</w:t>
      </w:r>
      <w:proofErr w:type="spellStart"/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Programme</w:t>
      </w:r>
      <w:proofErr w:type="spellEnd"/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/ curriculum data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Finance and funding data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Infrastructure and facilities data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Student feedback systems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Learning Management System (LMS) data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Alumni or graduate tracking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Other: _________</w:t>
      </w:r>
    </w:p>
    <w:p w14:paraId="16F3A322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4. System Integration</w:t>
      </w:r>
    </w:p>
    <w:p w14:paraId="1BC5FDE2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Please rate the following statements.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6"/>
        <w:gridCol w:w="396"/>
        <w:gridCol w:w="396"/>
        <w:gridCol w:w="396"/>
        <w:gridCol w:w="396"/>
        <w:gridCol w:w="396"/>
      </w:tblGrid>
      <w:tr w:rsidR="00F6082B" w:rsidRPr="00B769C9" w14:paraId="2E49A9C4" w14:textId="77777777" w:rsidTr="00FB65B7">
        <w:tc>
          <w:tcPr>
            <w:tcW w:w="0" w:type="auto"/>
            <w:hideMark/>
          </w:tcPr>
          <w:p w14:paraId="15A9993A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Statement</w:t>
            </w:r>
          </w:p>
        </w:tc>
        <w:tc>
          <w:tcPr>
            <w:tcW w:w="0" w:type="auto"/>
            <w:hideMark/>
          </w:tcPr>
          <w:p w14:paraId="2667FC8C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14:paraId="7E503C5B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14:paraId="6728636C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14:paraId="137B0386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hideMark/>
          </w:tcPr>
          <w:p w14:paraId="7142E49F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5</w:t>
            </w:r>
          </w:p>
        </w:tc>
      </w:tr>
      <w:tr w:rsidR="00F6082B" w:rsidRPr="00B769C9" w14:paraId="6FDD2420" w14:textId="77777777" w:rsidTr="00FB65B7">
        <w:tc>
          <w:tcPr>
            <w:tcW w:w="0" w:type="auto"/>
            <w:hideMark/>
          </w:tcPr>
          <w:p w14:paraId="5B027D5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Institutional systems (student, HR, finance, LMS) are integrated with the HEMIS.</w:t>
            </w:r>
          </w:p>
        </w:tc>
        <w:tc>
          <w:tcPr>
            <w:tcW w:w="0" w:type="auto"/>
            <w:hideMark/>
          </w:tcPr>
          <w:p w14:paraId="0990960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AD96A2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1CB516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FFEF5C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32865F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43BA32F5" w14:textId="77777777" w:rsidTr="00FB65B7">
        <w:tc>
          <w:tcPr>
            <w:tcW w:w="0" w:type="auto"/>
            <w:hideMark/>
          </w:tcPr>
          <w:p w14:paraId="11BFC6A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Data flows between institutional systems are automated.</w:t>
            </w:r>
          </w:p>
        </w:tc>
        <w:tc>
          <w:tcPr>
            <w:tcW w:w="0" w:type="auto"/>
            <w:hideMark/>
          </w:tcPr>
          <w:p w14:paraId="0534C53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47EB2E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1BA36081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5B9FAF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ADEE31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152C2551" w14:textId="77777777" w:rsidTr="00FB65B7">
        <w:tc>
          <w:tcPr>
            <w:tcW w:w="0" w:type="auto"/>
            <w:hideMark/>
          </w:tcPr>
          <w:p w14:paraId="5941BFC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Manual consolidation of data from multiple systems is still required.</w:t>
            </w:r>
          </w:p>
        </w:tc>
        <w:tc>
          <w:tcPr>
            <w:tcW w:w="0" w:type="auto"/>
            <w:hideMark/>
          </w:tcPr>
          <w:p w14:paraId="4A67799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EB1053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8234F3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DA2478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459F8E8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</w:tbl>
    <w:p w14:paraId="59A05E74" w14:textId="77777777" w:rsidR="00F6082B" w:rsidRPr="00B769C9" w:rsidRDefault="00F6082B" w:rsidP="00F6082B">
      <w:pPr>
        <w:rPr>
          <w:rFonts w:ascii="Aptos" w:eastAsia="Times New Roman" w:hAnsi="Aptos" w:cs="Times New Roman"/>
          <w:sz w:val="24"/>
          <w:szCs w:val="24"/>
          <w:lang w:eastAsia="en-GB"/>
        </w:rPr>
      </w:pPr>
    </w:p>
    <w:p w14:paraId="785473A9" w14:textId="77777777" w:rsidR="00F6082B" w:rsidRPr="00B769C9" w:rsidRDefault="00F6082B" w:rsidP="00F6082B">
      <w:pPr>
        <w:spacing w:before="100" w:beforeAutospacing="1" w:after="100" w:afterAutospacing="1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  <w:t>Section C: Data Quality and Assurance</w:t>
      </w:r>
    </w:p>
    <w:p w14:paraId="5AE60D55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lastRenderedPageBreak/>
        <w:t>5. Data Quality Mechanisms</w:t>
      </w:r>
    </w:p>
    <w:p w14:paraId="469A684B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Please indicate the extent to which the following mechanisms are in place.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5"/>
        <w:gridCol w:w="396"/>
        <w:gridCol w:w="396"/>
        <w:gridCol w:w="396"/>
        <w:gridCol w:w="396"/>
        <w:gridCol w:w="396"/>
      </w:tblGrid>
      <w:tr w:rsidR="00F6082B" w:rsidRPr="00B769C9" w14:paraId="434DCE05" w14:textId="77777777" w:rsidTr="00FB65B7">
        <w:tc>
          <w:tcPr>
            <w:tcW w:w="0" w:type="auto"/>
            <w:hideMark/>
          </w:tcPr>
          <w:p w14:paraId="2C9FED19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Mechanism</w:t>
            </w:r>
          </w:p>
        </w:tc>
        <w:tc>
          <w:tcPr>
            <w:tcW w:w="0" w:type="auto"/>
            <w:hideMark/>
          </w:tcPr>
          <w:p w14:paraId="0E57A87C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14:paraId="53E74CB3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14:paraId="6B765CF2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14:paraId="36D89BA9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hideMark/>
          </w:tcPr>
          <w:p w14:paraId="2ED88407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5</w:t>
            </w:r>
          </w:p>
        </w:tc>
      </w:tr>
      <w:tr w:rsidR="00F6082B" w:rsidRPr="00B769C9" w14:paraId="592F9B60" w14:textId="77777777" w:rsidTr="00FB65B7">
        <w:tc>
          <w:tcPr>
            <w:tcW w:w="0" w:type="auto"/>
            <w:hideMark/>
          </w:tcPr>
          <w:p w14:paraId="1AE5689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proofErr w:type="spellStart"/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Standardised</w:t>
            </w:r>
            <w:proofErr w:type="spellEnd"/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data definitions and data dictionaries exist</w:t>
            </w:r>
          </w:p>
        </w:tc>
        <w:tc>
          <w:tcPr>
            <w:tcW w:w="0" w:type="auto"/>
            <w:hideMark/>
          </w:tcPr>
          <w:p w14:paraId="6DEB1DD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FE55E0E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4D5636E5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F84DA1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6B06C1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008AC17B" w14:textId="77777777" w:rsidTr="00FB65B7">
        <w:tc>
          <w:tcPr>
            <w:tcW w:w="0" w:type="auto"/>
            <w:hideMark/>
          </w:tcPr>
          <w:p w14:paraId="126896B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Documented data validation and verification procedures exist</w:t>
            </w:r>
          </w:p>
        </w:tc>
        <w:tc>
          <w:tcPr>
            <w:tcW w:w="0" w:type="auto"/>
            <w:hideMark/>
          </w:tcPr>
          <w:p w14:paraId="516B4A2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1C08287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005FBF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0A0AB5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EDA1CA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34085E29" w14:textId="77777777" w:rsidTr="00FB65B7">
        <w:tc>
          <w:tcPr>
            <w:tcW w:w="0" w:type="auto"/>
            <w:hideMark/>
          </w:tcPr>
          <w:p w14:paraId="662D42C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Regular internal data audits are conducted</w:t>
            </w:r>
          </w:p>
        </w:tc>
        <w:tc>
          <w:tcPr>
            <w:tcW w:w="0" w:type="auto"/>
            <w:hideMark/>
          </w:tcPr>
          <w:p w14:paraId="7168434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47EA844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AE0ED76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20289A7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667B7F0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3A4514AB" w14:textId="77777777" w:rsidTr="00FB65B7">
        <w:tc>
          <w:tcPr>
            <w:tcW w:w="0" w:type="auto"/>
            <w:hideMark/>
          </w:tcPr>
          <w:p w14:paraId="40111AE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Data errors are systematically tracked and corrected</w:t>
            </w:r>
          </w:p>
        </w:tc>
        <w:tc>
          <w:tcPr>
            <w:tcW w:w="0" w:type="auto"/>
            <w:hideMark/>
          </w:tcPr>
          <w:p w14:paraId="6B4282E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1A500CE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21CC8D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5527AA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48387DF6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669E2698" w14:textId="77777777" w:rsidTr="00FB65B7">
        <w:tc>
          <w:tcPr>
            <w:tcW w:w="0" w:type="auto"/>
            <w:hideMark/>
          </w:tcPr>
          <w:p w14:paraId="0736B6D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Staff receive training on institutional data quality standards</w:t>
            </w:r>
          </w:p>
        </w:tc>
        <w:tc>
          <w:tcPr>
            <w:tcW w:w="0" w:type="auto"/>
            <w:hideMark/>
          </w:tcPr>
          <w:p w14:paraId="5911445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677056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1F175E25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E83727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3CBA5A2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056885FD" w14:textId="77777777" w:rsidTr="00FB65B7">
        <w:tc>
          <w:tcPr>
            <w:tcW w:w="0" w:type="auto"/>
            <w:hideMark/>
          </w:tcPr>
          <w:p w14:paraId="5C3B810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A central metadata or data dictionary repository is maintained</w:t>
            </w:r>
          </w:p>
        </w:tc>
        <w:tc>
          <w:tcPr>
            <w:tcW w:w="0" w:type="auto"/>
            <w:hideMark/>
          </w:tcPr>
          <w:p w14:paraId="71D24515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AB1186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7024FA1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EB5CB5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F47ED5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</w:tbl>
    <w:p w14:paraId="15E8DFB4" w14:textId="77777777" w:rsidR="00F6082B" w:rsidRPr="00B769C9" w:rsidRDefault="00F6082B" w:rsidP="00F6082B">
      <w:pPr>
        <w:rPr>
          <w:rFonts w:ascii="Aptos" w:eastAsia="Times New Roman" w:hAnsi="Aptos" w:cs="Times New Roman"/>
          <w:sz w:val="24"/>
          <w:szCs w:val="24"/>
          <w:lang w:eastAsia="en-GB"/>
        </w:rPr>
      </w:pPr>
    </w:p>
    <w:p w14:paraId="21DAB6FD" w14:textId="77777777" w:rsidR="00F6082B" w:rsidRPr="00B769C9" w:rsidRDefault="00F6082B" w:rsidP="00F6082B">
      <w:pPr>
        <w:spacing w:before="100" w:beforeAutospacing="1" w:after="100" w:afterAutospacing="1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  <w:t>Section D: Digital Tools and Analytics</w:t>
      </w:r>
    </w:p>
    <w:p w14:paraId="5EAABD08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6. Institutional Systems</w:t>
      </w:r>
    </w:p>
    <w:p w14:paraId="5722D3CA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Which of the following systems exist in your institution?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  <w:t>(Select all that apply)</w:t>
      </w:r>
    </w:p>
    <w:p w14:paraId="6E23DE32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Student Information System (SIS)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Human Resource Management System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Financial Management System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Research Information System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Learning Management System (LMS)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Data warehouse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Business intelligence / dashboard platform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Survey platforms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Other: ________</w:t>
      </w:r>
    </w:p>
    <w:p w14:paraId="711020FE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7. Tools Currently in Use</w:t>
      </w:r>
    </w:p>
    <w:p w14:paraId="12CEA1CB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7.1 Data Collection Tools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  <w:t>Examples: SIS, online forms, ERP systems, spreadsheets, survey tools</w:t>
      </w:r>
    </w:p>
    <w:p w14:paraId="1C21A36B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Response:</w:t>
      </w:r>
    </w:p>
    <w:p w14:paraId="5186FBF6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7.2 Data Processing and Management Tools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  <w:t>Examples: SQL databases, Excel, ERP systems, Python/R, data warehouse</w:t>
      </w:r>
    </w:p>
    <w:p w14:paraId="427D0022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Response:</w:t>
      </w:r>
    </w:p>
    <w:p w14:paraId="507AE42E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 xml:space="preserve">7.3 Data </w:t>
      </w:r>
      <w:proofErr w:type="spellStart"/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Visualisation</w:t>
      </w:r>
      <w:proofErr w:type="spellEnd"/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 xml:space="preserve"> and Reporting Tools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  <w:t>Examples: Power BI, Tableau, institutional dashboards, PDF reports</w:t>
      </w:r>
    </w:p>
    <w:p w14:paraId="15908BA9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lastRenderedPageBreak/>
        <w:t>Response:</w:t>
      </w:r>
    </w:p>
    <w:p w14:paraId="654A88CA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7.4 Learning Analytics / LMS Tools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  <w:t>Examples: Moodle analytics, Canvas analytics, Blackboard analytics</w:t>
      </w:r>
    </w:p>
    <w:p w14:paraId="776EA8A3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Response:</w:t>
      </w:r>
    </w:p>
    <w:p w14:paraId="6B486DB2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8. Analytics Capacity</w:t>
      </w:r>
    </w:p>
    <w:p w14:paraId="54A548DD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>Please rate the following statements.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6"/>
        <w:gridCol w:w="396"/>
        <w:gridCol w:w="396"/>
        <w:gridCol w:w="396"/>
        <w:gridCol w:w="396"/>
        <w:gridCol w:w="396"/>
      </w:tblGrid>
      <w:tr w:rsidR="00F6082B" w:rsidRPr="00B769C9" w14:paraId="2F3D4AF1" w14:textId="77777777" w:rsidTr="00FB65B7">
        <w:tc>
          <w:tcPr>
            <w:tcW w:w="0" w:type="auto"/>
            <w:hideMark/>
          </w:tcPr>
          <w:p w14:paraId="63E92238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Statement</w:t>
            </w:r>
          </w:p>
        </w:tc>
        <w:tc>
          <w:tcPr>
            <w:tcW w:w="0" w:type="auto"/>
            <w:hideMark/>
          </w:tcPr>
          <w:p w14:paraId="01D2B9AE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14:paraId="0C29FAF1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14:paraId="418CA1E8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14:paraId="4B2C0E26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hideMark/>
          </w:tcPr>
          <w:p w14:paraId="7427A04B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5</w:t>
            </w:r>
          </w:p>
        </w:tc>
      </w:tr>
      <w:tr w:rsidR="00F6082B" w:rsidRPr="00B769C9" w14:paraId="622F7CD5" w14:textId="77777777" w:rsidTr="00FB65B7">
        <w:tc>
          <w:tcPr>
            <w:tcW w:w="0" w:type="auto"/>
            <w:hideMark/>
          </w:tcPr>
          <w:p w14:paraId="5D70D66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The institution has a </w:t>
            </w:r>
            <w:proofErr w:type="spellStart"/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centralised</w:t>
            </w:r>
            <w:proofErr w:type="spellEnd"/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data warehouse</w:t>
            </w:r>
          </w:p>
        </w:tc>
        <w:tc>
          <w:tcPr>
            <w:tcW w:w="0" w:type="auto"/>
            <w:hideMark/>
          </w:tcPr>
          <w:p w14:paraId="4CDDA82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E8984C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CB71272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64B5E95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1478325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52D9C82B" w14:textId="77777777" w:rsidTr="00FB65B7">
        <w:tc>
          <w:tcPr>
            <w:tcW w:w="0" w:type="auto"/>
            <w:hideMark/>
          </w:tcPr>
          <w:p w14:paraId="52D4D9A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Institutional dashboards are available to senior leadership</w:t>
            </w:r>
          </w:p>
        </w:tc>
        <w:tc>
          <w:tcPr>
            <w:tcW w:w="0" w:type="auto"/>
            <w:hideMark/>
          </w:tcPr>
          <w:p w14:paraId="4AAFF467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B3FE77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DA0789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03FB61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73A4E47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44BF2E76" w14:textId="77777777" w:rsidTr="00FB65B7">
        <w:tc>
          <w:tcPr>
            <w:tcW w:w="0" w:type="auto"/>
            <w:hideMark/>
          </w:tcPr>
          <w:p w14:paraId="07E0F350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Predictive analytics (e.g., dropout risk modelling) are used</w:t>
            </w:r>
          </w:p>
        </w:tc>
        <w:tc>
          <w:tcPr>
            <w:tcW w:w="0" w:type="auto"/>
            <w:hideMark/>
          </w:tcPr>
          <w:p w14:paraId="5BE307C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FAEFEBE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76F8C7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D6DDD4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ACF7B6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3B8F8E0A" w14:textId="77777777" w:rsidTr="00FB65B7">
        <w:tc>
          <w:tcPr>
            <w:tcW w:w="0" w:type="auto"/>
            <w:hideMark/>
          </w:tcPr>
          <w:p w14:paraId="7566363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Data analytics inform institutional planning and performance monitoring</w:t>
            </w:r>
          </w:p>
        </w:tc>
        <w:tc>
          <w:tcPr>
            <w:tcW w:w="0" w:type="auto"/>
            <w:hideMark/>
          </w:tcPr>
          <w:p w14:paraId="6D3BA60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45DAC6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8AC562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46728C8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386203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</w:tbl>
    <w:p w14:paraId="0D48F339" w14:textId="77777777" w:rsidR="00F6082B" w:rsidRPr="00B769C9" w:rsidRDefault="00F6082B" w:rsidP="00F6082B">
      <w:pPr>
        <w:rPr>
          <w:rFonts w:ascii="Aptos" w:eastAsia="Times New Roman" w:hAnsi="Aptos" w:cs="Times New Roman"/>
          <w:sz w:val="24"/>
          <w:szCs w:val="24"/>
          <w:lang w:eastAsia="en-GB"/>
        </w:rPr>
      </w:pPr>
    </w:p>
    <w:p w14:paraId="42A7802A" w14:textId="77777777" w:rsidR="00F6082B" w:rsidRPr="00B769C9" w:rsidRDefault="00F6082B" w:rsidP="00F6082B">
      <w:pPr>
        <w:spacing w:before="100" w:beforeAutospacing="1" w:after="100" w:afterAutospacing="1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  <w:t xml:space="preserve">Section E: </w:t>
      </w:r>
      <w:proofErr w:type="spellStart"/>
      <w:r w:rsidRPr="00B769C9"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  <w:t>Organisational</w:t>
      </w:r>
      <w:proofErr w:type="spellEnd"/>
      <w:r w:rsidRPr="00B769C9"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  <w:t xml:space="preserve"> Culture and Capacity</w:t>
      </w:r>
    </w:p>
    <w:p w14:paraId="2EEC966A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9. Institutional Data Culture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6"/>
        <w:gridCol w:w="396"/>
        <w:gridCol w:w="396"/>
        <w:gridCol w:w="396"/>
        <w:gridCol w:w="396"/>
        <w:gridCol w:w="396"/>
      </w:tblGrid>
      <w:tr w:rsidR="00F6082B" w:rsidRPr="00B769C9" w14:paraId="4FCC0A87" w14:textId="77777777" w:rsidTr="00FB65B7">
        <w:tc>
          <w:tcPr>
            <w:tcW w:w="0" w:type="auto"/>
            <w:hideMark/>
          </w:tcPr>
          <w:p w14:paraId="45531B1A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Statement</w:t>
            </w:r>
          </w:p>
        </w:tc>
        <w:tc>
          <w:tcPr>
            <w:tcW w:w="0" w:type="auto"/>
            <w:hideMark/>
          </w:tcPr>
          <w:p w14:paraId="20438FEF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14:paraId="5AF59558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14:paraId="1A6F42CA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14:paraId="3961EF7D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hideMark/>
          </w:tcPr>
          <w:p w14:paraId="7D2D5969" w14:textId="77777777" w:rsidR="00F6082B" w:rsidRPr="00B769C9" w:rsidRDefault="00F6082B" w:rsidP="00FB65B7">
            <w:pPr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5</w:t>
            </w:r>
          </w:p>
        </w:tc>
      </w:tr>
      <w:tr w:rsidR="00F6082B" w:rsidRPr="00B769C9" w14:paraId="1DF598B5" w14:textId="77777777" w:rsidTr="00FB65B7">
        <w:tc>
          <w:tcPr>
            <w:tcW w:w="0" w:type="auto"/>
            <w:hideMark/>
          </w:tcPr>
          <w:p w14:paraId="61BCC0C5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Leadership actively promotes data-informed decision-making.</w:t>
            </w:r>
          </w:p>
        </w:tc>
        <w:tc>
          <w:tcPr>
            <w:tcW w:w="0" w:type="auto"/>
            <w:hideMark/>
          </w:tcPr>
          <w:p w14:paraId="213C3CB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1EF197E4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55CB8C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412997E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3B5BBE1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749086E2" w14:textId="77777777" w:rsidTr="00FB65B7">
        <w:tc>
          <w:tcPr>
            <w:tcW w:w="0" w:type="auto"/>
            <w:hideMark/>
          </w:tcPr>
          <w:p w14:paraId="71F015DE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Staff understand how HEMIS supports institutional performance.</w:t>
            </w:r>
          </w:p>
        </w:tc>
        <w:tc>
          <w:tcPr>
            <w:tcW w:w="0" w:type="auto"/>
            <w:hideMark/>
          </w:tcPr>
          <w:p w14:paraId="2283D5BE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36ABA9AC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299088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3E9AD43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66A8CB6A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14C8C8DE" w14:textId="77777777" w:rsidTr="00FB65B7">
        <w:tc>
          <w:tcPr>
            <w:tcW w:w="0" w:type="auto"/>
            <w:hideMark/>
          </w:tcPr>
          <w:p w14:paraId="67938316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Ongoing training and capacity building exist for HEMIS users.</w:t>
            </w:r>
          </w:p>
        </w:tc>
        <w:tc>
          <w:tcPr>
            <w:tcW w:w="0" w:type="auto"/>
            <w:hideMark/>
          </w:tcPr>
          <w:p w14:paraId="2118CDEB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4FA06B90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84B602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5EB5C1FD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7DDFFBB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  <w:tr w:rsidR="00F6082B" w:rsidRPr="00B769C9" w14:paraId="26477371" w14:textId="77777777" w:rsidTr="00FB65B7">
        <w:tc>
          <w:tcPr>
            <w:tcW w:w="0" w:type="auto"/>
            <w:hideMark/>
          </w:tcPr>
          <w:p w14:paraId="75CEAC6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Different institutional units coordinate effectively in data reporting.</w:t>
            </w:r>
          </w:p>
        </w:tc>
        <w:tc>
          <w:tcPr>
            <w:tcW w:w="0" w:type="auto"/>
            <w:hideMark/>
          </w:tcPr>
          <w:p w14:paraId="14B92817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1E43BC38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7987D39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2008B51F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0" w:type="auto"/>
            <w:hideMark/>
          </w:tcPr>
          <w:p w14:paraId="09192FB2" w14:textId="77777777" w:rsidR="00F6082B" w:rsidRPr="00B769C9" w:rsidRDefault="00F6082B" w:rsidP="00FB65B7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B769C9">
              <w:rPr>
                <w:rFonts w:ascii="Aptos" w:eastAsia="Times New Roman" w:hAnsi="Aptos" w:cs="Segoe UI Symbol"/>
                <w:sz w:val="24"/>
                <w:szCs w:val="24"/>
                <w:lang w:eastAsia="en-GB"/>
              </w:rPr>
              <w:t>☐</w:t>
            </w:r>
          </w:p>
        </w:tc>
      </w:tr>
    </w:tbl>
    <w:p w14:paraId="1E247D3C" w14:textId="77777777" w:rsidR="00F6082B" w:rsidRPr="00B769C9" w:rsidRDefault="00F6082B" w:rsidP="00F6082B">
      <w:pPr>
        <w:rPr>
          <w:rFonts w:ascii="Aptos" w:eastAsia="Times New Roman" w:hAnsi="Aptos" w:cs="Times New Roman"/>
          <w:sz w:val="24"/>
          <w:szCs w:val="24"/>
          <w:lang w:eastAsia="en-GB"/>
        </w:rPr>
      </w:pPr>
    </w:p>
    <w:p w14:paraId="78E52FB3" w14:textId="77777777" w:rsidR="00F6082B" w:rsidRPr="00B769C9" w:rsidRDefault="00F6082B" w:rsidP="00F6082B">
      <w:pPr>
        <w:spacing w:before="100" w:beforeAutospacing="1" w:after="100" w:afterAutospacing="1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</w:rPr>
        <w:t>Section F: Key HEMIS Capacity Gaps</w:t>
      </w:r>
    </w:p>
    <w:p w14:paraId="0B63DC1E" w14:textId="77777777" w:rsidR="00F6082B" w:rsidRPr="00B769C9" w:rsidRDefault="00F6082B" w:rsidP="00F6082B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10. Major Challenges</w:t>
      </w:r>
    </w:p>
    <w:p w14:paraId="11002891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What are the </w:t>
      </w:r>
      <w:r w:rsidRPr="00B769C9">
        <w:rPr>
          <w:rFonts w:ascii="Aptos" w:eastAsia="Times New Roman" w:hAnsi="Aptos" w:cs="Times New Roman"/>
          <w:b/>
          <w:bCs/>
          <w:sz w:val="24"/>
          <w:szCs w:val="24"/>
          <w:lang w:eastAsia="en-GB"/>
        </w:rPr>
        <w:t>main challenges affecting your institutional HEMIS?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  <w:t>(Select up to three)</w:t>
      </w:r>
    </w:p>
    <w:p w14:paraId="4E2108F5" w14:textId="77777777" w:rsidR="00F6082B" w:rsidRPr="00B769C9" w:rsidRDefault="00F6082B" w:rsidP="00F6082B">
      <w:pPr>
        <w:spacing w:before="100" w:beforeAutospacing="1" w:after="100" w:afterAutospacing="1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Lack of integrated systems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Limited technical staff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Limited funding for data systems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Weak data governance policies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Poor data quality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Limited use of data in decision-making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Limited staff training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lastRenderedPageBreak/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Lack of leadership support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br/>
      </w:r>
      <w:r w:rsidRPr="00B769C9">
        <w:rPr>
          <w:rFonts w:ascii="Aptos" w:eastAsia="Times New Roman" w:hAnsi="Aptos" w:cs="Segoe UI Symbol"/>
          <w:sz w:val="24"/>
          <w:szCs w:val="24"/>
          <w:lang w:eastAsia="en-GB"/>
        </w:rPr>
        <w:t>☐</w:t>
      </w:r>
      <w:r w:rsidRPr="00B769C9">
        <w:rPr>
          <w:rFonts w:ascii="Aptos" w:eastAsia="Times New Roman" w:hAnsi="Aptos" w:cs="Times New Roman"/>
          <w:sz w:val="24"/>
          <w:szCs w:val="24"/>
          <w:lang w:eastAsia="en-GB"/>
        </w:rPr>
        <w:t xml:space="preserve"> Other: ________</w:t>
      </w:r>
    </w:p>
    <w:p w14:paraId="021B3269" w14:textId="77777777" w:rsidR="00BF18B4" w:rsidRDefault="00BF18B4"/>
    <w:sectPr w:rsidR="00BF1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2B"/>
    <w:rsid w:val="005C778F"/>
    <w:rsid w:val="006A1DB3"/>
    <w:rsid w:val="00836632"/>
    <w:rsid w:val="00960510"/>
    <w:rsid w:val="009E0854"/>
    <w:rsid w:val="00A75982"/>
    <w:rsid w:val="00BF18B4"/>
    <w:rsid w:val="00F6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69B5AF"/>
  <w15:chartTrackingRefBased/>
  <w15:docId w15:val="{E7CB3E93-EB45-6747-91BB-92AF6AF5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82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82B"/>
    <w:pPr>
      <w:keepNext/>
      <w:keepLines/>
      <w:spacing w:before="360" w:after="80" w:line="240" w:lineRule="auto"/>
      <w:ind w:firstLine="57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82B"/>
    <w:pPr>
      <w:keepNext/>
      <w:keepLines/>
      <w:spacing w:before="160" w:after="80" w:line="240" w:lineRule="auto"/>
      <w:ind w:firstLine="57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82B"/>
    <w:pPr>
      <w:keepNext/>
      <w:keepLines/>
      <w:spacing w:before="160" w:after="80" w:line="240" w:lineRule="auto"/>
      <w:ind w:firstLine="57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82B"/>
    <w:pPr>
      <w:keepNext/>
      <w:keepLines/>
      <w:spacing w:before="80" w:after="40" w:line="240" w:lineRule="auto"/>
      <w:ind w:firstLine="57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82B"/>
    <w:pPr>
      <w:keepNext/>
      <w:keepLines/>
      <w:spacing w:before="80" w:after="40" w:line="240" w:lineRule="auto"/>
      <w:ind w:firstLine="57"/>
      <w:jc w:val="both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82B"/>
    <w:pPr>
      <w:keepNext/>
      <w:keepLines/>
      <w:spacing w:before="40" w:after="0" w:line="240" w:lineRule="auto"/>
      <w:ind w:firstLine="57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82B"/>
    <w:pPr>
      <w:keepNext/>
      <w:keepLines/>
      <w:spacing w:before="40" w:after="0" w:line="240" w:lineRule="auto"/>
      <w:ind w:firstLine="57"/>
      <w:jc w:val="both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82B"/>
    <w:pPr>
      <w:keepNext/>
      <w:keepLines/>
      <w:spacing w:after="0" w:line="240" w:lineRule="auto"/>
      <w:ind w:firstLine="57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82B"/>
    <w:pPr>
      <w:keepNext/>
      <w:keepLines/>
      <w:spacing w:after="0" w:line="240" w:lineRule="auto"/>
      <w:ind w:firstLine="57"/>
      <w:jc w:val="both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82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82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82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82B"/>
    <w:rPr>
      <w:rFonts w:eastAsiaTheme="majorEastAsia" w:cstheme="majorBidi"/>
      <w:i/>
      <w:iCs/>
      <w:color w:val="0F4761" w:themeColor="accent1" w:themeShade="BF"/>
      <w:sz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82B"/>
    <w:rPr>
      <w:rFonts w:eastAsiaTheme="majorEastAsia" w:cstheme="majorBidi"/>
      <w:color w:val="0F4761" w:themeColor="accent1" w:themeShade="BF"/>
      <w:sz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82B"/>
    <w:rPr>
      <w:rFonts w:eastAsiaTheme="majorEastAsia" w:cstheme="majorBidi"/>
      <w:i/>
      <w:iCs/>
      <w:color w:val="595959" w:themeColor="text1" w:themeTint="A6"/>
      <w:sz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82B"/>
    <w:rPr>
      <w:rFonts w:eastAsiaTheme="majorEastAsia" w:cstheme="majorBidi"/>
      <w:color w:val="595959" w:themeColor="text1" w:themeTint="A6"/>
      <w:sz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82B"/>
    <w:rPr>
      <w:rFonts w:eastAsiaTheme="majorEastAsia" w:cstheme="majorBidi"/>
      <w:i/>
      <w:iCs/>
      <w:color w:val="272727" w:themeColor="text1" w:themeTint="D8"/>
      <w:sz w:val="22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82B"/>
    <w:rPr>
      <w:rFonts w:eastAsiaTheme="majorEastAsia" w:cstheme="majorBidi"/>
      <w:color w:val="272727" w:themeColor="text1" w:themeTint="D8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6082B"/>
    <w:pPr>
      <w:spacing w:after="80" w:line="240" w:lineRule="auto"/>
      <w:ind w:firstLine="5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082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82B"/>
    <w:pPr>
      <w:numPr>
        <w:ilvl w:val="1"/>
      </w:numPr>
      <w:spacing w:line="240" w:lineRule="auto"/>
      <w:ind w:firstLine="57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082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6082B"/>
    <w:pPr>
      <w:spacing w:before="160" w:line="240" w:lineRule="auto"/>
      <w:ind w:firstLine="57"/>
      <w:jc w:val="center"/>
    </w:pPr>
    <w:rPr>
      <w:rFonts w:ascii="Montserrat" w:hAnsi="Montserrat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082B"/>
    <w:rPr>
      <w:rFonts w:ascii="Montserrat" w:hAnsi="Montserrat"/>
      <w:i/>
      <w:iCs/>
      <w:color w:val="404040" w:themeColor="text1" w:themeTint="BF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F6082B"/>
    <w:pPr>
      <w:spacing w:line="240" w:lineRule="auto"/>
      <w:ind w:left="720" w:firstLine="57"/>
      <w:contextualSpacing/>
      <w:jc w:val="both"/>
    </w:pPr>
    <w:rPr>
      <w:rFonts w:ascii="Montserrat" w:hAnsi="Montserrat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0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57"/>
      <w:jc w:val="center"/>
    </w:pPr>
    <w:rPr>
      <w:rFonts w:ascii="Montserrat" w:hAnsi="Montserrat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82B"/>
    <w:rPr>
      <w:rFonts w:ascii="Montserrat" w:hAnsi="Montserrat"/>
      <w:i/>
      <w:iCs/>
      <w:color w:val="0F4761" w:themeColor="accent1" w:themeShade="BF"/>
      <w:sz w:val="22"/>
      <w:lang w:val="en-US"/>
    </w:rPr>
  </w:style>
  <w:style w:type="character" w:styleId="IntenseReference">
    <w:name w:val="Intense Reference"/>
    <w:basedOn w:val="DefaultParagraphFont"/>
    <w:uiPriority w:val="32"/>
    <w:qFormat/>
    <w:rsid w:val="00F608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082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Kibrome M Haile</dc:creator>
  <cp:keywords/>
  <dc:description/>
  <cp:lastModifiedBy>Kibrome M Haile</cp:lastModifiedBy>
  <cp:revision>1</cp:revision>
  <dcterms:created xsi:type="dcterms:W3CDTF">2026-04-27T19:15:00Z</dcterms:created>
  <dcterms:modified xsi:type="dcterms:W3CDTF">2026-04-27T19:16:00Z</dcterms:modified>
</cp:coreProperties>
</file>