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413AC3" w:rsidRDefault="00000000" w:rsidP="00A60EA0">
      <w:pPr>
        <w:pStyle w:val="Title"/>
        <w:spacing w:after="240"/>
        <w:jc w:val="both"/>
        <w:rPr>
          <w:b/>
          <w:bCs/>
          <w:sz w:val="34"/>
          <w:szCs w:val="34"/>
        </w:rPr>
      </w:pPr>
      <w:bookmarkStart w:id="0" w:name="_k7gb2yxy6u9p" w:colFirst="0" w:colLast="0"/>
      <w:bookmarkEnd w:id="0"/>
      <w:r>
        <w:t xml:space="preserve">Lecture 2 assessment </w:t>
      </w:r>
    </w:p>
    <w:p w14:paraId="00000002" w14:textId="77777777" w:rsidR="00413AC3" w:rsidRDefault="00000000" w:rsidP="00A60EA0">
      <w:pPr>
        <w:pStyle w:val="Heading2"/>
        <w:keepNext w:val="0"/>
        <w:keepLines w:val="0"/>
        <w:spacing w:after="80"/>
        <w:jc w:val="both"/>
        <w:rPr>
          <w:b/>
          <w:bCs/>
          <w:sz w:val="34"/>
          <w:szCs w:val="34"/>
        </w:rPr>
      </w:pPr>
      <w:bookmarkStart w:id="1" w:name="_idwbj8lvf4wm" w:colFirst="0" w:colLast="0"/>
      <w:bookmarkEnd w:id="1"/>
      <w:r>
        <w:rPr>
          <w:b/>
          <w:bCs/>
          <w:sz w:val="34"/>
          <w:szCs w:val="34"/>
        </w:rPr>
        <w:t>Assessment Goal</w:t>
      </w:r>
    </w:p>
    <w:p w14:paraId="00000003" w14:textId="77777777" w:rsidR="00413AC3" w:rsidRDefault="00000000" w:rsidP="00A60EA0">
      <w:pPr>
        <w:spacing w:before="240" w:after="240"/>
        <w:jc w:val="both"/>
      </w:pPr>
      <w:r>
        <w:t xml:space="preserve">The goal of this assessment is to design a comprehensive Data Governance Policy that aligns with institutional data regimes, strategic objectives, and legal obligations in higher education. The policy uses the </w:t>
      </w:r>
      <w:r>
        <w:rPr>
          <w:b/>
          <w:bCs/>
        </w:rPr>
        <w:t>PPT Framework (People, Process, Technology)</w:t>
      </w:r>
      <w:r>
        <w:t xml:space="preserve"> as its core </w:t>
      </w:r>
      <w:proofErr w:type="spellStart"/>
      <w:r>
        <w:t>organising</w:t>
      </w:r>
      <w:proofErr w:type="spellEnd"/>
      <w:r>
        <w:t xml:space="preserve"> principle to ensure that data are governed responsibly, ethically, and sustainably across the entire data lifecycle. The document should demonstrate how governance structures, operational processes, and technical infrastructures work together to support compliance, innovation, accountability, and trust.</w:t>
      </w:r>
    </w:p>
    <w:p w14:paraId="00000004" w14:textId="77777777" w:rsidR="00413AC3" w:rsidRDefault="00413AC3" w:rsidP="00A60EA0">
      <w:pPr>
        <w:spacing w:before="240" w:after="240"/>
        <w:jc w:val="both"/>
      </w:pPr>
    </w:p>
    <w:p w14:paraId="00000005" w14:textId="77777777" w:rsidR="00413AC3" w:rsidRDefault="00000000" w:rsidP="00A60EA0">
      <w:pPr>
        <w:spacing w:before="240" w:after="240"/>
        <w:jc w:val="both"/>
        <w:rPr>
          <w:b/>
          <w:bCs/>
          <w:sz w:val="34"/>
          <w:szCs w:val="34"/>
        </w:rPr>
      </w:pPr>
      <w:r>
        <w:rPr>
          <w:b/>
          <w:bCs/>
          <w:sz w:val="34"/>
          <w:szCs w:val="34"/>
        </w:rPr>
        <w:t>Activity</w:t>
      </w:r>
    </w:p>
    <w:p w14:paraId="00000006" w14:textId="77777777" w:rsidR="00413AC3" w:rsidRDefault="00000000" w:rsidP="00A60EA0">
      <w:pPr>
        <w:widowControl w:val="0"/>
        <w:spacing w:line="240" w:lineRule="auto"/>
        <w:jc w:val="both"/>
      </w:pPr>
      <w:r>
        <w:rPr>
          <w:rFonts w:ascii="Times New Roman" w:eastAsia="Times New Roman" w:hAnsi="Times New Roman" w:cs="Times New Roman"/>
        </w:rPr>
        <w:t xml:space="preserve">Prepare a full Data Governance policy document that fits into your institutional data regimes and objectives. The core element of this policy should be the PPT framework. </w:t>
      </w:r>
    </w:p>
    <w:p w14:paraId="00000007" w14:textId="77777777" w:rsidR="00413AC3" w:rsidRDefault="00413AC3" w:rsidP="00A60EA0">
      <w:pPr>
        <w:widowControl w:val="0"/>
        <w:spacing w:line="240" w:lineRule="auto"/>
        <w:jc w:val="both"/>
      </w:pPr>
    </w:p>
    <w:p w14:paraId="00000008" w14:textId="77777777" w:rsidR="00413AC3" w:rsidRDefault="00413AC3" w:rsidP="00A60EA0">
      <w:pPr>
        <w:widowControl w:val="0"/>
        <w:spacing w:line="240" w:lineRule="auto"/>
        <w:jc w:val="both"/>
      </w:pPr>
    </w:p>
    <w:p w14:paraId="00000009" w14:textId="77777777" w:rsidR="00413AC3" w:rsidRDefault="00413AC3" w:rsidP="00A60EA0">
      <w:pPr>
        <w:widowControl w:val="0"/>
        <w:spacing w:line="240" w:lineRule="auto"/>
        <w:jc w:val="both"/>
      </w:pPr>
    </w:p>
    <w:p w14:paraId="0000000A" w14:textId="77777777" w:rsidR="00413AC3" w:rsidRDefault="00000000" w:rsidP="00A60EA0">
      <w:pPr>
        <w:widowControl w:val="0"/>
        <w:spacing w:line="240" w:lineRule="auto"/>
        <w:jc w:val="both"/>
        <w:rPr>
          <w:b/>
          <w:bCs/>
          <w:sz w:val="34"/>
          <w:szCs w:val="34"/>
        </w:rPr>
      </w:pPr>
      <w:r>
        <w:rPr>
          <w:b/>
          <w:bCs/>
          <w:sz w:val="34"/>
          <w:szCs w:val="34"/>
        </w:rPr>
        <w:t>Assessment Submission Guidelines</w:t>
      </w:r>
    </w:p>
    <w:p w14:paraId="0000000B" w14:textId="77777777" w:rsidR="00413AC3" w:rsidRDefault="00000000" w:rsidP="00A60EA0">
      <w:pPr>
        <w:widowControl w:val="0"/>
        <w:numPr>
          <w:ilvl w:val="0"/>
          <w:numId w:val="1"/>
        </w:numPr>
        <w:spacing w:before="240" w:line="240" w:lineRule="auto"/>
        <w:jc w:val="both"/>
      </w:pPr>
      <w:r>
        <w:t>Length: Equivalent to approximately 5 pages (excluding references and appendices)</w:t>
      </w:r>
    </w:p>
    <w:p w14:paraId="0000000C" w14:textId="77777777" w:rsidR="00413AC3" w:rsidRDefault="00000000" w:rsidP="00A60EA0">
      <w:pPr>
        <w:widowControl w:val="0"/>
        <w:numPr>
          <w:ilvl w:val="0"/>
          <w:numId w:val="1"/>
        </w:numPr>
        <w:spacing w:line="240" w:lineRule="auto"/>
        <w:jc w:val="both"/>
      </w:pPr>
      <w:r>
        <w:t xml:space="preserve">Structure: Clearly </w:t>
      </w:r>
      <w:proofErr w:type="spellStart"/>
      <w:r>
        <w:t>organised</w:t>
      </w:r>
      <w:proofErr w:type="spellEnd"/>
      <w:r>
        <w:t xml:space="preserve"> using the PPT framework headings</w:t>
      </w:r>
    </w:p>
    <w:p w14:paraId="0000000D" w14:textId="77777777" w:rsidR="00413AC3" w:rsidRDefault="00000000" w:rsidP="00A60EA0">
      <w:pPr>
        <w:widowControl w:val="0"/>
        <w:numPr>
          <w:ilvl w:val="0"/>
          <w:numId w:val="1"/>
        </w:numPr>
        <w:spacing w:line="240" w:lineRule="auto"/>
        <w:jc w:val="both"/>
      </w:pPr>
      <w:r>
        <w:t>Context: Higher Education institution (teaching, research, administration, and innovation)</w:t>
      </w:r>
    </w:p>
    <w:p w14:paraId="0000000E" w14:textId="77777777" w:rsidR="00413AC3" w:rsidRDefault="00000000" w:rsidP="00A60EA0">
      <w:pPr>
        <w:widowControl w:val="0"/>
        <w:numPr>
          <w:ilvl w:val="0"/>
          <w:numId w:val="1"/>
        </w:numPr>
        <w:spacing w:line="240" w:lineRule="auto"/>
        <w:jc w:val="both"/>
      </w:pPr>
      <w:r>
        <w:t>Tone: Policy-oriented, formal, and actionable</w:t>
      </w:r>
    </w:p>
    <w:p w14:paraId="0000000F" w14:textId="77777777" w:rsidR="00413AC3" w:rsidRDefault="00000000" w:rsidP="00A60EA0">
      <w:pPr>
        <w:widowControl w:val="0"/>
        <w:numPr>
          <w:ilvl w:val="0"/>
          <w:numId w:val="1"/>
        </w:numPr>
        <w:spacing w:line="240" w:lineRule="auto"/>
        <w:jc w:val="both"/>
      </w:pPr>
      <w:r>
        <w:t>Scope: Applies to all institutional data, including personal, sensitive, research, and operational data</w:t>
      </w:r>
    </w:p>
    <w:p w14:paraId="00000010" w14:textId="77777777" w:rsidR="00413AC3" w:rsidRDefault="00000000" w:rsidP="00A60EA0">
      <w:pPr>
        <w:widowControl w:val="0"/>
        <w:numPr>
          <w:ilvl w:val="0"/>
          <w:numId w:val="1"/>
        </w:numPr>
        <w:spacing w:after="240" w:line="240" w:lineRule="auto"/>
        <w:jc w:val="both"/>
      </w:pPr>
      <w:r>
        <w:t>Referencing: Align with relevant national data protection regulations and sector standards where appropriate</w:t>
      </w:r>
    </w:p>
    <w:p w14:paraId="00000011" w14:textId="77777777" w:rsidR="00413AC3" w:rsidRDefault="00413AC3">
      <w:pPr>
        <w:widowControl w:val="0"/>
        <w:spacing w:before="240" w:after="240" w:line="240" w:lineRule="auto"/>
      </w:pPr>
    </w:p>
    <w:p w14:paraId="00000012" w14:textId="77777777" w:rsidR="00413AC3" w:rsidRDefault="00413AC3"/>
    <w:sectPr w:rsidR="00413AC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EC35217-EF2D-AA41-9EEB-6C3ED9839C6E}"/>
  </w:font>
  <w:font w:name="Arial">
    <w:panose1 w:val="020B0604020202020204"/>
    <w:charset w:val="00"/>
    <w:family w:val="swiss"/>
    <w:pitch w:val="variable"/>
    <w:sig w:usb0="E0002AFF" w:usb1="C0007843" w:usb2="00000009" w:usb3="00000000" w:csb0="000001FF" w:csb1="00000000"/>
    <w:embedRegular r:id="rId2" w:fontKey="{8974B73A-D3D5-E94B-8630-15FB27049AA0}"/>
    <w:embedBold r:id="rId3" w:fontKey="{80B66EF3-892F-C948-AE0C-6F253E8FC50F}"/>
    <w:embedItalic r:id="rId4" w:fontKey="{F753CC0F-8EBA-EB4F-A582-01EA31F94107}"/>
  </w:font>
  <w:font w:name="Calibri">
    <w:panose1 w:val="020F0502020204030204"/>
    <w:charset w:val="00"/>
    <w:family w:val="swiss"/>
    <w:pitch w:val="variable"/>
    <w:sig w:usb0="E4002EFF" w:usb1="C200247B" w:usb2="00000009" w:usb3="00000000" w:csb0="000001FF" w:csb1="00000000"/>
    <w:embedRegular r:id="rId5" w:fontKey="{EDA48432-615B-384F-898C-1BD723999590}"/>
  </w:font>
  <w:font w:name="Cambria">
    <w:panose1 w:val="02040503050406030204"/>
    <w:charset w:val="00"/>
    <w:family w:val="roman"/>
    <w:pitch w:val="variable"/>
    <w:sig w:usb0="E00002FF" w:usb1="400004FF" w:usb2="00000000" w:usb3="00000000" w:csb0="0000019F" w:csb1="00000000"/>
    <w:embedRegular r:id="rId6" w:fontKey="{EBF5A434-0F2D-224D-B68E-3EA4EAD0A52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DB2379"/>
    <w:multiLevelType w:val="multilevel"/>
    <w:tmpl w:val="43FEE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29551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C3"/>
    <w:rsid w:val="00413AC3"/>
    <w:rsid w:val="00A60EA0"/>
    <w:rsid w:val="00F27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63671830-3F03-374B-8B4D-7EC00272E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Kibrome M Haile</cp:lastModifiedBy>
  <cp:revision>2</cp:revision>
  <dcterms:created xsi:type="dcterms:W3CDTF">2026-07-16T07:09:00Z</dcterms:created>
  <dcterms:modified xsi:type="dcterms:W3CDTF">2026-07-16T07:10:00Z</dcterms:modified>
</cp:coreProperties>
</file>