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30F5DC" w14:textId="629E58BC" w:rsidR="000D1477" w:rsidRPr="002E609E" w:rsidRDefault="000D1477" w:rsidP="000D1477">
      <w:pPr>
        <w:jc w:val="center"/>
        <w:rPr>
          <w:b/>
          <w:bCs/>
        </w:rPr>
      </w:pPr>
      <w:r w:rsidRPr="002E609E">
        <w:rPr>
          <w:b/>
          <w:bCs/>
        </w:rPr>
        <w:t xml:space="preserve">Module </w:t>
      </w:r>
      <w:r w:rsidRPr="002E609E">
        <w:rPr>
          <w:b/>
          <w:bCs/>
        </w:rPr>
        <w:t>1</w:t>
      </w:r>
      <w:r w:rsidRPr="002E609E">
        <w:rPr>
          <w:b/>
          <w:bCs/>
        </w:rPr>
        <w:t xml:space="preserve"> – Individual assignments</w:t>
      </w:r>
    </w:p>
    <w:p w14:paraId="3B54E352" w14:textId="77777777" w:rsidR="000D1477" w:rsidRPr="002E609E" w:rsidRDefault="000D1477" w:rsidP="000D1477">
      <w:pPr>
        <w:jc w:val="center"/>
        <w:rPr>
          <w:i/>
          <w:iCs/>
        </w:rPr>
      </w:pPr>
      <w:r w:rsidRPr="002E609E">
        <w:rPr>
          <w:i/>
          <w:iCs/>
        </w:rPr>
        <w:t>General instructions</w:t>
      </w:r>
    </w:p>
    <w:p w14:paraId="0EE6442A" w14:textId="30F510E8" w:rsidR="000D1477" w:rsidRPr="002E609E" w:rsidRDefault="000D1477" w:rsidP="000D1477">
      <w:pPr>
        <w:ind w:firstLine="0"/>
        <w:rPr>
          <w:b/>
          <w:bCs/>
          <w:u w:val="single"/>
        </w:rPr>
      </w:pPr>
      <w:r w:rsidRPr="002E609E">
        <w:rPr>
          <w:b/>
          <w:bCs/>
          <w:u w:val="single"/>
        </w:rPr>
        <w:t xml:space="preserve">Submission </w:t>
      </w:r>
      <w:r w:rsidRPr="002E609E">
        <w:rPr>
          <w:b/>
          <w:bCs/>
          <w:u w:val="single"/>
        </w:rPr>
        <w:t>overview &amp; instructions</w:t>
      </w:r>
    </w:p>
    <w:p w14:paraId="7022AA80" w14:textId="0A05F1BC" w:rsidR="000D1477" w:rsidRPr="002E609E" w:rsidRDefault="000D1477" w:rsidP="000D1477">
      <w:pPr>
        <w:pStyle w:val="ListParagraph"/>
        <w:numPr>
          <w:ilvl w:val="0"/>
          <w:numId w:val="7"/>
        </w:numPr>
      </w:pPr>
      <w:r w:rsidRPr="002E609E">
        <w:t xml:space="preserve">Submission </w:t>
      </w:r>
      <w:r w:rsidRPr="002E609E">
        <w:t>format</w:t>
      </w:r>
      <w:r w:rsidRPr="002E609E">
        <w:t xml:space="preserve">: </w:t>
      </w:r>
      <w:r w:rsidRPr="002E609E">
        <w:t xml:space="preserve">single document upload </w:t>
      </w:r>
      <w:r w:rsidRPr="002E609E">
        <w:t xml:space="preserve">(PDF or Microsoft Word .docx). </w:t>
      </w:r>
    </w:p>
    <w:p w14:paraId="42F4454D" w14:textId="1EC49CD4" w:rsidR="000D1477" w:rsidRPr="002E609E" w:rsidRDefault="000D1477" w:rsidP="000D1477">
      <w:pPr>
        <w:pStyle w:val="ListParagraph"/>
        <w:numPr>
          <w:ilvl w:val="0"/>
          <w:numId w:val="7"/>
        </w:numPr>
      </w:pPr>
      <w:r w:rsidRPr="002E609E">
        <w:t xml:space="preserve">Total </w:t>
      </w:r>
      <w:r w:rsidRPr="002E609E">
        <w:t>document length</w:t>
      </w:r>
      <w:r w:rsidRPr="002E609E">
        <w:t xml:space="preserve">: </w:t>
      </w:r>
      <w:r w:rsidRPr="002E609E">
        <w:t>m</w:t>
      </w:r>
      <w:r w:rsidRPr="002E609E">
        <w:t>aximum 2 pages (Approx. 600–750 words total across both parts).</w:t>
      </w:r>
    </w:p>
    <w:p w14:paraId="6CFC235F" w14:textId="77BCA6FA" w:rsidR="000D1477" w:rsidRPr="002E609E" w:rsidRDefault="000D1477" w:rsidP="000D1477">
      <w:pPr>
        <w:pStyle w:val="ListParagraph"/>
        <w:numPr>
          <w:ilvl w:val="0"/>
          <w:numId w:val="7"/>
        </w:numPr>
      </w:pPr>
      <w:r w:rsidRPr="002E609E">
        <w:t xml:space="preserve">Estimated </w:t>
      </w:r>
      <w:r w:rsidRPr="002E609E">
        <w:t>completion time</w:t>
      </w:r>
      <w:r w:rsidRPr="002E609E">
        <w:t>: 90–120 Minutes.</w:t>
      </w:r>
    </w:p>
    <w:p w14:paraId="3A3ACC18" w14:textId="2DB9012D" w:rsidR="000D1477" w:rsidRPr="002E609E" w:rsidRDefault="000D1477" w:rsidP="000D1477">
      <w:pPr>
        <w:ind w:firstLine="0"/>
        <w:rPr>
          <w:b/>
          <w:bCs/>
        </w:rPr>
      </w:pPr>
      <w:r w:rsidRPr="002E609E">
        <w:rPr>
          <w:b/>
          <w:bCs/>
        </w:rPr>
        <w:t xml:space="preserve">Part 1: Quick </w:t>
      </w:r>
      <w:r w:rsidR="002E609E" w:rsidRPr="002E609E">
        <w:rPr>
          <w:b/>
          <w:bCs/>
        </w:rPr>
        <w:t xml:space="preserve">concept check </w:t>
      </w:r>
    </w:p>
    <w:p w14:paraId="5FCC82E3" w14:textId="31C3A918" w:rsidR="000D1477" w:rsidRPr="002E609E" w:rsidRDefault="000D1477" w:rsidP="000D1477">
      <w:pPr>
        <w:ind w:firstLine="0"/>
      </w:pPr>
      <w:r w:rsidRPr="002E609E">
        <w:t>Please answer the following three questions clearly and concisely at the beginning of your document.</w:t>
      </w:r>
    </w:p>
    <w:p w14:paraId="41188D72" w14:textId="70BC26DB" w:rsidR="000D1477" w:rsidRPr="002E609E" w:rsidRDefault="000D1477" w:rsidP="000D1477">
      <w:pPr>
        <w:pStyle w:val="ListParagraph"/>
        <w:numPr>
          <w:ilvl w:val="0"/>
          <w:numId w:val="2"/>
        </w:numPr>
      </w:pPr>
      <w:r w:rsidRPr="002E609E">
        <w:t xml:space="preserve">System </w:t>
      </w:r>
      <w:r w:rsidRPr="002E609E">
        <w:t>t</w:t>
      </w:r>
      <w:r w:rsidRPr="002E609E">
        <w:t>ypologies</w:t>
      </w:r>
      <w:r w:rsidRPr="002E609E">
        <w:t>:</w:t>
      </w:r>
    </w:p>
    <w:p w14:paraId="55940B27" w14:textId="77777777" w:rsidR="000D1477" w:rsidRPr="002E609E" w:rsidRDefault="000D1477" w:rsidP="000D1477">
      <w:pPr>
        <w:pStyle w:val="ListParagraph"/>
        <w:ind w:firstLine="0"/>
      </w:pPr>
      <w:r w:rsidRPr="002E609E">
        <w:t xml:space="preserve">In 2–3 sentences, identify which typology best describes your country’s current national HEMIS setup </w:t>
      </w:r>
      <w:r w:rsidRPr="002E609E">
        <w:t>(embryonic/absent, in-progress/fragmented, or structured/integrated)</w:t>
      </w:r>
      <w:r w:rsidRPr="002E609E">
        <w:t xml:space="preserve"> and state the primary operational bottleneck this creates for your daily work. </w:t>
      </w:r>
    </w:p>
    <w:p w14:paraId="637DD8EC" w14:textId="77777777" w:rsidR="000D1477" w:rsidRPr="002E609E" w:rsidRDefault="000D1477" w:rsidP="000D1477">
      <w:pPr>
        <w:pStyle w:val="ListParagraph"/>
        <w:numPr>
          <w:ilvl w:val="0"/>
          <w:numId w:val="2"/>
        </w:numPr>
      </w:pPr>
      <w:r w:rsidRPr="002E609E">
        <w:t xml:space="preserve">Comparative </w:t>
      </w:r>
      <w:r w:rsidRPr="002E609E">
        <w:t>m</w:t>
      </w:r>
      <w:r w:rsidRPr="002E609E">
        <w:t>odel</w:t>
      </w:r>
      <w:r w:rsidRPr="002E609E">
        <w:t>s</w:t>
      </w:r>
      <w:r w:rsidRPr="002E609E">
        <w:t>:</w:t>
      </w:r>
    </w:p>
    <w:p w14:paraId="5A565AF8" w14:textId="1D190267" w:rsidR="000D1477" w:rsidRPr="002E609E" w:rsidRDefault="000D1477" w:rsidP="000D1477">
      <w:pPr>
        <w:pStyle w:val="ListParagraph"/>
        <w:ind w:firstLine="0"/>
      </w:pPr>
      <w:r w:rsidRPr="002E609E">
        <w:t xml:space="preserve">Briefly state the main operational difference between how the EURYDICE Network standardizes national policies/metrics and how the EHESO Observatory integrates raw institutional performance data. </w:t>
      </w:r>
    </w:p>
    <w:p w14:paraId="57B10446" w14:textId="77777777" w:rsidR="000D1477" w:rsidRPr="002E609E" w:rsidRDefault="000D1477" w:rsidP="000D1477">
      <w:pPr>
        <w:pStyle w:val="ListParagraph"/>
        <w:numPr>
          <w:ilvl w:val="0"/>
          <w:numId w:val="2"/>
        </w:numPr>
      </w:pPr>
      <w:r w:rsidRPr="002E609E">
        <w:t>Continental &amp; Regional Alignmen</w:t>
      </w:r>
      <w:r w:rsidRPr="002E609E">
        <w:t>t</w:t>
      </w:r>
      <w:r w:rsidRPr="002E609E">
        <w:t>:</w:t>
      </w:r>
    </w:p>
    <w:p w14:paraId="3F1A6BD4" w14:textId="736DD5D3" w:rsidR="000D1477" w:rsidRPr="002E609E" w:rsidRDefault="000D1477" w:rsidP="000D1477">
      <w:pPr>
        <w:pStyle w:val="ListParagraph"/>
        <w:ind w:firstLine="0"/>
      </w:pPr>
      <w:r w:rsidRPr="002E609E">
        <w:t xml:space="preserve">Name one critical data domain required by continental or regional frameworks (e.g., AU IPED’s CESA 2026–2035 or the SADC Database) that standard school censuses currently fail to capture (e.g., graduate tracer studies or employer satisfaction surveys). </w:t>
      </w:r>
    </w:p>
    <w:p w14:paraId="73A78A84" w14:textId="5622A58C" w:rsidR="000D1477" w:rsidRPr="002E609E" w:rsidRDefault="000D1477" w:rsidP="000D1477">
      <w:pPr>
        <w:ind w:firstLine="0"/>
        <w:rPr>
          <w:b/>
          <w:bCs/>
        </w:rPr>
      </w:pPr>
      <w:r w:rsidRPr="002E609E">
        <w:rPr>
          <w:b/>
          <w:bCs/>
        </w:rPr>
        <w:t xml:space="preserve">Part 2: Applied workplace diagnostic brief </w:t>
      </w:r>
    </w:p>
    <w:p w14:paraId="7D79D65F" w14:textId="3FFD485D" w:rsidR="000D1477" w:rsidRPr="002E609E" w:rsidRDefault="000D1477" w:rsidP="000D1477">
      <w:pPr>
        <w:ind w:firstLine="0"/>
      </w:pPr>
      <w:r w:rsidRPr="002E609E">
        <w:t xml:space="preserve">Prepare a short executive briefing note (maximum </w:t>
      </w:r>
      <w:r w:rsidRPr="002E609E">
        <w:t>600 words / 2 pages)</w:t>
      </w:r>
      <w:r w:rsidRPr="002E609E">
        <w:t xml:space="preserve"> </w:t>
      </w:r>
      <w:r w:rsidRPr="002E609E">
        <w:t xml:space="preserve">based on </w:t>
      </w:r>
      <w:r w:rsidRPr="002E609E">
        <w:t>your</w:t>
      </w:r>
      <w:r w:rsidRPr="002E609E">
        <w:t xml:space="preserve"> own institution or national ministry context.</w:t>
      </w:r>
    </w:p>
    <w:p w14:paraId="6F1737D8" w14:textId="77777777" w:rsidR="000D1477" w:rsidRPr="002E609E" w:rsidRDefault="000D1477" w:rsidP="000D1477">
      <w:pPr>
        <w:pStyle w:val="ListParagraph"/>
        <w:numPr>
          <w:ilvl w:val="0"/>
          <w:numId w:val="8"/>
        </w:numPr>
      </w:pPr>
      <w:r w:rsidRPr="002E609E">
        <w:rPr>
          <w:rFonts w:cs="Apple Color Emoji"/>
          <w:b/>
          <w:bCs/>
        </w:rPr>
        <w:t>Objective</w:t>
      </w:r>
      <w:r w:rsidRPr="002E609E">
        <w:rPr>
          <w:rFonts w:cs="Apple Color Emoji"/>
        </w:rPr>
        <w:t>: Apply the comparative frameworks covered in Module 1 to evaluate your national or institutional data pipeline and outline one concrete priority for regional alignment.</w:t>
      </w:r>
    </w:p>
    <w:p w14:paraId="6F0CA29C" w14:textId="5760C94F" w:rsidR="000D1477" w:rsidRPr="002E609E" w:rsidRDefault="002E609E" w:rsidP="000D1477">
      <w:pPr>
        <w:ind w:firstLine="0"/>
        <w:rPr>
          <w:b/>
          <w:bCs/>
        </w:rPr>
      </w:pPr>
      <w:r w:rsidRPr="002E609E">
        <w:rPr>
          <w:b/>
          <w:bCs/>
        </w:rPr>
        <w:t>Briefing note structure &amp; prompts</w:t>
      </w:r>
      <w:r w:rsidR="000D1477" w:rsidRPr="002E609E">
        <w:rPr>
          <w:b/>
          <w:bCs/>
        </w:rPr>
        <w:t>:</w:t>
      </w:r>
    </w:p>
    <w:p w14:paraId="2D3821FD" w14:textId="77777777" w:rsidR="000D1477" w:rsidRPr="002E609E" w:rsidRDefault="000D1477" w:rsidP="000D1477">
      <w:pPr>
        <w:ind w:firstLine="0"/>
      </w:pPr>
      <w:r w:rsidRPr="002E609E">
        <w:rPr>
          <w:u w:val="single"/>
        </w:rPr>
        <w:t>Section 1:</w:t>
      </w:r>
      <w:r w:rsidRPr="002E609E">
        <w:t xml:space="preserve"> Institutional &amp; Legal Mandate Audit (150 words):</w:t>
      </w:r>
    </w:p>
    <w:p w14:paraId="3B1E83E0" w14:textId="77777777" w:rsidR="000D1477" w:rsidRPr="002E609E" w:rsidRDefault="000D1477" w:rsidP="000D1477">
      <w:pPr>
        <w:pStyle w:val="ListParagraph"/>
        <w:numPr>
          <w:ilvl w:val="0"/>
          <w:numId w:val="1"/>
        </w:numPr>
      </w:pPr>
      <w:r w:rsidRPr="002E609E">
        <w:t xml:space="preserve">Which body holds the formal mandate to collect higher education data in your context? </w:t>
      </w:r>
    </w:p>
    <w:p w14:paraId="27EDB640" w14:textId="77777777" w:rsidR="000D1477" w:rsidRPr="002E609E" w:rsidRDefault="000D1477" w:rsidP="000D1477">
      <w:pPr>
        <w:pStyle w:val="ListParagraph"/>
        <w:numPr>
          <w:ilvl w:val="0"/>
          <w:numId w:val="1"/>
        </w:numPr>
      </w:pPr>
      <w:r w:rsidRPr="002E609E">
        <w:t xml:space="preserve">Are there overlapping responsibilities or mandate ambiguities between ministries, quality assurance agencies, or higher education institutions? </w:t>
      </w:r>
    </w:p>
    <w:p w14:paraId="1229A5D9" w14:textId="77777777" w:rsidR="000D1477" w:rsidRPr="002E609E" w:rsidRDefault="000D1477" w:rsidP="000D1477">
      <w:pPr>
        <w:ind w:firstLine="0"/>
      </w:pPr>
      <w:r w:rsidRPr="002E609E">
        <w:rPr>
          <w:u w:val="single"/>
        </w:rPr>
        <w:t>Section 2</w:t>
      </w:r>
      <w:r w:rsidRPr="002E609E">
        <w:t>: Policy-to-Data Alignment (200 words):</w:t>
      </w:r>
    </w:p>
    <w:p w14:paraId="5FF1EDBF" w14:textId="77777777" w:rsidR="000D1477" w:rsidRPr="002E609E" w:rsidRDefault="000D1477" w:rsidP="000D1477">
      <w:pPr>
        <w:pStyle w:val="ListParagraph"/>
        <w:numPr>
          <w:ilvl w:val="0"/>
          <w:numId w:val="3"/>
        </w:numPr>
      </w:pPr>
      <w:r w:rsidRPr="002E609E">
        <w:t xml:space="preserve">Select one major regional objective relevant to the SADC region (e.g., regional student mobility, credit/diploma recognition, or quality assurance harmonization). </w:t>
      </w:r>
    </w:p>
    <w:p w14:paraId="59201B8C" w14:textId="77777777" w:rsidR="000D1477" w:rsidRPr="002E609E" w:rsidRDefault="000D1477" w:rsidP="000D1477">
      <w:pPr>
        <w:pStyle w:val="ListParagraph"/>
        <w:numPr>
          <w:ilvl w:val="0"/>
          <w:numId w:val="3"/>
        </w:numPr>
      </w:pPr>
      <w:r w:rsidRPr="002E609E">
        <w:t xml:space="preserve">Identify two specific data variables your institution/country must standardize or improve to support this regional objective. </w:t>
      </w:r>
    </w:p>
    <w:p w14:paraId="0D5B6EFE" w14:textId="77777777" w:rsidR="000D1477" w:rsidRPr="002E609E" w:rsidRDefault="000D1477" w:rsidP="000D1477">
      <w:pPr>
        <w:ind w:firstLine="0"/>
      </w:pPr>
      <w:r w:rsidRPr="002E609E">
        <w:rPr>
          <w:u w:val="single"/>
        </w:rPr>
        <w:lastRenderedPageBreak/>
        <w:t>Section 3</w:t>
      </w:r>
      <w:r w:rsidRPr="002E609E">
        <w:t>: Priority Action Item (250 words):</w:t>
      </w:r>
    </w:p>
    <w:p w14:paraId="6BF8CD98" w14:textId="4D2130D6" w:rsidR="00BF18B4" w:rsidRPr="002E609E" w:rsidRDefault="000D1477" w:rsidP="000D1477">
      <w:pPr>
        <w:pStyle w:val="ListParagraph"/>
        <w:numPr>
          <w:ilvl w:val="0"/>
          <w:numId w:val="4"/>
        </w:numPr>
      </w:pPr>
      <w:r w:rsidRPr="002E609E">
        <w:t>Based on lessons from international and regional case studies (such as CESA EMIS 2.0, the SADC Database templates, or the LAC bottom-up standardization process), propose one realistic step your institution or ministry can take over the next 12 months to improve data quality or regional reporting readiness.</w:t>
      </w:r>
    </w:p>
    <w:sectPr w:rsidR="00BF18B4" w:rsidRPr="002E6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07B"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11B75"/>
    <w:multiLevelType w:val="hybridMultilevel"/>
    <w:tmpl w:val="FF0E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1327C"/>
    <w:multiLevelType w:val="hybridMultilevel"/>
    <w:tmpl w:val="D7A4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29457C"/>
    <w:multiLevelType w:val="hybridMultilevel"/>
    <w:tmpl w:val="B1720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8B36A7"/>
    <w:multiLevelType w:val="hybridMultilevel"/>
    <w:tmpl w:val="E168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041AA2"/>
    <w:multiLevelType w:val="hybridMultilevel"/>
    <w:tmpl w:val="E084C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3700F9"/>
    <w:multiLevelType w:val="hybridMultilevel"/>
    <w:tmpl w:val="2D6E51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7D601F09"/>
    <w:multiLevelType w:val="hybridMultilevel"/>
    <w:tmpl w:val="4E0EE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1A073F"/>
    <w:multiLevelType w:val="hybridMultilevel"/>
    <w:tmpl w:val="5A24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0728065">
    <w:abstractNumId w:val="5"/>
  </w:num>
  <w:num w:numId="2" w16cid:durableId="144972228">
    <w:abstractNumId w:val="6"/>
  </w:num>
  <w:num w:numId="3" w16cid:durableId="142698089">
    <w:abstractNumId w:val="1"/>
  </w:num>
  <w:num w:numId="4" w16cid:durableId="1007513997">
    <w:abstractNumId w:val="0"/>
  </w:num>
  <w:num w:numId="5" w16cid:durableId="77555853">
    <w:abstractNumId w:val="2"/>
  </w:num>
  <w:num w:numId="6" w16cid:durableId="1690595188">
    <w:abstractNumId w:val="7"/>
  </w:num>
  <w:num w:numId="7" w16cid:durableId="1234656017">
    <w:abstractNumId w:val="4"/>
  </w:num>
  <w:num w:numId="8" w16cid:durableId="90440982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77"/>
    <w:rsid w:val="000D1477"/>
    <w:rsid w:val="002459DC"/>
    <w:rsid w:val="002E609E"/>
    <w:rsid w:val="005C778F"/>
    <w:rsid w:val="006A1DB3"/>
    <w:rsid w:val="00836632"/>
    <w:rsid w:val="00960510"/>
    <w:rsid w:val="00A75982"/>
    <w:rsid w:val="00BF1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807B2C"/>
  <w15:chartTrackingRefBased/>
  <w15:docId w15:val="{3A4CDECA-EAC1-2246-931A-A63FDD8A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632"/>
    <w:pPr>
      <w:spacing w:line="240" w:lineRule="auto"/>
      <w:ind w:firstLine="57"/>
      <w:jc w:val="both"/>
    </w:pPr>
    <w:rPr>
      <w:rFonts w:ascii="Montserrat" w:hAnsi="Montserrat"/>
      <w:sz w:val="22"/>
      <w:lang w:val="en-US"/>
    </w:rPr>
  </w:style>
  <w:style w:type="paragraph" w:styleId="Heading1">
    <w:name w:val="heading 1"/>
    <w:basedOn w:val="Normal"/>
    <w:next w:val="Normal"/>
    <w:link w:val="Heading1Char"/>
    <w:uiPriority w:val="9"/>
    <w:qFormat/>
    <w:rsid w:val="000D1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D1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4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4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D14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D147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D147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D147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D147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477"/>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0D1477"/>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0D1477"/>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0D1477"/>
    <w:rPr>
      <w:rFonts w:eastAsiaTheme="majorEastAsia" w:cstheme="majorBidi"/>
      <w:i/>
      <w:iCs/>
      <w:color w:val="0F4761" w:themeColor="accent1" w:themeShade="BF"/>
      <w:sz w:val="22"/>
      <w:lang w:val="en-US"/>
    </w:rPr>
  </w:style>
  <w:style w:type="character" w:customStyle="1" w:styleId="Heading5Char">
    <w:name w:val="Heading 5 Char"/>
    <w:basedOn w:val="DefaultParagraphFont"/>
    <w:link w:val="Heading5"/>
    <w:uiPriority w:val="9"/>
    <w:semiHidden/>
    <w:rsid w:val="000D1477"/>
    <w:rPr>
      <w:rFonts w:eastAsiaTheme="majorEastAsia" w:cstheme="majorBidi"/>
      <w:color w:val="0F4761" w:themeColor="accent1" w:themeShade="BF"/>
      <w:sz w:val="22"/>
      <w:lang w:val="en-US"/>
    </w:rPr>
  </w:style>
  <w:style w:type="character" w:customStyle="1" w:styleId="Heading6Char">
    <w:name w:val="Heading 6 Char"/>
    <w:basedOn w:val="DefaultParagraphFont"/>
    <w:link w:val="Heading6"/>
    <w:uiPriority w:val="9"/>
    <w:semiHidden/>
    <w:rsid w:val="000D1477"/>
    <w:rPr>
      <w:rFonts w:eastAsiaTheme="majorEastAsia" w:cstheme="majorBidi"/>
      <w:i/>
      <w:iCs/>
      <w:color w:val="595959" w:themeColor="text1" w:themeTint="A6"/>
      <w:sz w:val="22"/>
      <w:lang w:val="en-US"/>
    </w:rPr>
  </w:style>
  <w:style w:type="character" w:customStyle="1" w:styleId="Heading7Char">
    <w:name w:val="Heading 7 Char"/>
    <w:basedOn w:val="DefaultParagraphFont"/>
    <w:link w:val="Heading7"/>
    <w:uiPriority w:val="9"/>
    <w:semiHidden/>
    <w:rsid w:val="000D1477"/>
    <w:rPr>
      <w:rFonts w:eastAsiaTheme="majorEastAsia" w:cstheme="majorBidi"/>
      <w:color w:val="595959" w:themeColor="text1" w:themeTint="A6"/>
      <w:sz w:val="22"/>
      <w:lang w:val="en-US"/>
    </w:rPr>
  </w:style>
  <w:style w:type="character" w:customStyle="1" w:styleId="Heading8Char">
    <w:name w:val="Heading 8 Char"/>
    <w:basedOn w:val="DefaultParagraphFont"/>
    <w:link w:val="Heading8"/>
    <w:uiPriority w:val="9"/>
    <w:semiHidden/>
    <w:rsid w:val="000D1477"/>
    <w:rPr>
      <w:rFonts w:eastAsiaTheme="majorEastAsia" w:cstheme="majorBidi"/>
      <w:i/>
      <w:iCs/>
      <w:color w:val="272727" w:themeColor="text1" w:themeTint="D8"/>
      <w:sz w:val="22"/>
      <w:lang w:val="en-US"/>
    </w:rPr>
  </w:style>
  <w:style w:type="character" w:customStyle="1" w:styleId="Heading9Char">
    <w:name w:val="Heading 9 Char"/>
    <w:basedOn w:val="DefaultParagraphFont"/>
    <w:link w:val="Heading9"/>
    <w:uiPriority w:val="9"/>
    <w:semiHidden/>
    <w:rsid w:val="000D1477"/>
    <w:rPr>
      <w:rFonts w:eastAsiaTheme="majorEastAsia" w:cstheme="majorBidi"/>
      <w:color w:val="272727" w:themeColor="text1" w:themeTint="D8"/>
      <w:sz w:val="22"/>
      <w:lang w:val="en-US"/>
    </w:rPr>
  </w:style>
  <w:style w:type="paragraph" w:styleId="Title">
    <w:name w:val="Title"/>
    <w:basedOn w:val="Normal"/>
    <w:next w:val="Normal"/>
    <w:link w:val="TitleChar"/>
    <w:uiPriority w:val="10"/>
    <w:qFormat/>
    <w:rsid w:val="000D14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477"/>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0D1477"/>
    <w:pPr>
      <w:numPr>
        <w:ilvl w:val="1"/>
      </w:numPr>
      <w:ind w:firstLine="57"/>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477"/>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0D1477"/>
    <w:pPr>
      <w:spacing w:before="160"/>
      <w:jc w:val="center"/>
    </w:pPr>
    <w:rPr>
      <w:i/>
      <w:iCs/>
      <w:color w:val="404040" w:themeColor="text1" w:themeTint="BF"/>
    </w:rPr>
  </w:style>
  <w:style w:type="character" w:customStyle="1" w:styleId="QuoteChar">
    <w:name w:val="Quote Char"/>
    <w:basedOn w:val="DefaultParagraphFont"/>
    <w:link w:val="Quote"/>
    <w:uiPriority w:val="29"/>
    <w:rsid w:val="000D1477"/>
    <w:rPr>
      <w:rFonts w:ascii="Montserrat" w:hAnsi="Montserrat"/>
      <w:i/>
      <w:iCs/>
      <w:color w:val="404040" w:themeColor="text1" w:themeTint="BF"/>
      <w:sz w:val="22"/>
      <w:lang w:val="en-US"/>
    </w:rPr>
  </w:style>
  <w:style w:type="paragraph" w:styleId="ListParagraph">
    <w:name w:val="List Paragraph"/>
    <w:basedOn w:val="Normal"/>
    <w:uiPriority w:val="34"/>
    <w:qFormat/>
    <w:rsid w:val="000D1477"/>
    <w:pPr>
      <w:ind w:left="720"/>
      <w:contextualSpacing/>
    </w:pPr>
  </w:style>
  <w:style w:type="character" w:styleId="IntenseEmphasis">
    <w:name w:val="Intense Emphasis"/>
    <w:basedOn w:val="DefaultParagraphFont"/>
    <w:uiPriority w:val="21"/>
    <w:qFormat/>
    <w:rsid w:val="000D1477"/>
    <w:rPr>
      <w:i/>
      <w:iCs/>
      <w:color w:val="0F4761" w:themeColor="accent1" w:themeShade="BF"/>
    </w:rPr>
  </w:style>
  <w:style w:type="paragraph" w:styleId="IntenseQuote">
    <w:name w:val="Intense Quote"/>
    <w:basedOn w:val="Normal"/>
    <w:next w:val="Normal"/>
    <w:link w:val="IntenseQuoteChar"/>
    <w:uiPriority w:val="30"/>
    <w:qFormat/>
    <w:rsid w:val="000D1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477"/>
    <w:rPr>
      <w:rFonts w:ascii="Montserrat" w:hAnsi="Montserrat"/>
      <w:i/>
      <w:iCs/>
      <w:color w:val="0F4761" w:themeColor="accent1" w:themeShade="BF"/>
      <w:sz w:val="22"/>
      <w:lang w:val="en-US"/>
    </w:rPr>
  </w:style>
  <w:style w:type="character" w:styleId="IntenseReference">
    <w:name w:val="Intense Reference"/>
    <w:basedOn w:val="DefaultParagraphFont"/>
    <w:uiPriority w:val="32"/>
    <w:qFormat/>
    <w:rsid w:val="000D14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Kibrome M Haile</dc:creator>
  <cp:keywords/>
  <dc:description/>
  <cp:lastModifiedBy>Kibrome M Haile</cp:lastModifiedBy>
  <cp:revision>1</cp:revision>
  <dcterms:created xsi:type="dcterms:W3CDTF">2026-08-02T21:20:00Z</dcterms:created>
  <dcterms:modified xsi:type="dcterms:W3CDTF">2026-08-02T21:41:00Z</dcterms:modified>
</cp:coreProperties>
</file>