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6F07A" w14:textId="77777777" w:rsidR="00FE4AEE" w:rsidRDefault="00FE4AEE">
      <w:pPr>
        <w:rPr>
          <w:rFonts w:ascii="Avenir Next LT Pro" w:hAnsi="Avenir Next LT Pro"/>
          <w:color w:val="215E99" w:themeColor="text2" w:themeTint="BF"/>
          <w:sz w:val="28"/>
          <w:szCs w:val="28"/>
        </w:rPr>
      </w:pPr>
    </w:p>
    <w:p w14:paraId="183EEA03" w14:textId="77777777" w:rsidR="00FE4AEE" w:rsidRDefault="00FE4AEE">
      <w:pPr>
        <w:rPr>
          <w:rFonts w:ascii="Avenir Next LT Pro" w:hAnsi="Avenir Next LT Pro"/>
          <w:color w:val="215E99" w:themeColor="text2" w:themeTint="BF"/>
          <w:sz w:val="28"/>
          <w:szCs w:val="28"/>
        </w:rPr>
      </w:pPr>
    </w:p>
    <w:p w14:paraId="73BAFF99" w14:textId="77777777" w:rsidR="00FE4AEE" w:rsidRDefault="00FE4AEE" w:rsidP="00FE4AEE">
      <w:pPr>
        <w:jc w:val="center"/>
        <w:rPr>
          <w:rFonts w:ascii="Avenir Next LT Pro" w:hAnsi="Avenir Next LT Pro"/>
          <w:color w:val="215E99" w:themeColor="text2" w:themeTint="BF"/>
          <w:sz w:val="44"/>
          <w:szCs w:val="44"/>
        </w:rPr>
      </w:pPr>
    </w:p>
    <w:p w14:paraId="167D7525" w14:textId="77777777" w:rsidR="00FE4AEE" w:rsidRDefault="00FE4AEE" w:rsidP="00FE4AEE">
      <w:pPr>
        <w:jc w:val="center"/>
        <w:rPr>
          <w:rFonts w:ascii="Avenir Next LT Pro" w:hAnsi="Avenir Next LT Pro"/>
          <w:color w:val="215E99" w:themeColor="text2" w:themeTint="BF"/>
          <w:sz w:val="44"/>
          <w:szCs w:val="44"/>
        </w:rPr>
      </w:pPr>
    </w:p>
    <w:p w14:paraId="3C6183F4" w14:textId="77777777" w:rsidR="00FE4AEE" w:rsidRPr="00FE4AEE" w:rsidRDefault="00FE4AEE" w:rsidP="00FE4AEE">
      <w:pPr>
        <w:jc w:val="center"/>
        <w:rPr>
          <w:rFonts w:ascii="Avenir Next LT Pro" w:hAnsi="Avenir Next LT Pro"/>
          <w:color w:val="215E99" w:themeColor="text2" w:themeTint="BF"/>
          <w:sz w:val="44"/>
          <w:szCs w:val="44"/>
        </w:rPr>
      </w:pPr>
    </w:p>
    <w:p w14:paraId="220E7C71" w14:textId="77BF2193" w:rsidR="00FE4AEE" w:rsidRPr="00FE4AEE" w:rsidRDefault="00B11BE3" w:rsidP="00D352C8">
      <w:pPr>
        <w:rPr>
          <w:rFonts w:ascii="Avenir Next LT Pro" w:hAnsi="Avenir Next LT Pro"/>
          <w:color w:val="215E99" w:themeColor="text2" w:themeTint="BF"/>
          <w:sz w:val="44"/>
          <w:szCs w:val="44"/>
        </w:rPr>
      </w:pPr>
      <w:bookmarkStart w:id="0" w:name="_Hlk200192108"/>
      <w:r>
        <w:rPr>
          <w:rFonts w:ascii="Avenir Next LT Pro" w:hAnsi="Avenir Next LT Pro"/>
          <w:color w:val="215E99" w:themeColor="text2" w:themeTint="BF"/>
          <w:sz w:val="44"/>
          <w:szCs w:val="44"/>
        </w:rPr>
        <w:t>G</w:t>
      </w:r>
      <w:r w:rsidR="00FE4AEE" w:rsidRPr="00FE4AEE">
        <w:rPr>
          <w:rFonts w:ascii="Avenir Next LT Pro" w:hAnsi="Avenir Next LT Pro"/>
          <w:color w:val="215E99" w:themeColor="text2" w:themeTint="BF"/>
          <w:sz w:val="44"/>
          <w:szCs w:val="44"/>
        </w:rPr>
        <w:t xml:space="preserve">AP Analysis </w:t>
      </w:r>
      <w:r>
        <w:rPr>
          <w:rFonts w:ascii="Avenir Next LT Pro" w:hAnsi="Avenir Next LT Pro"/>
          <w:color w:val="215E99" w:themeColor="text2" w:themeTint="BF"/>
          <w:sz w:val="44"/>
          <w:szCs w:val="44"/>
        </w:rPr>
        <w:t xml:space="preserve">Report </w:t>
      </w:r>
      <w:r w:rsidR="006419EF">
        <w:rPr>
          <w:rFonts w:ascii="Avenir Next LT Pro" w:hAnsi="Avenir Next LT Pro"/>
          <w:color w:val="215E99" w:themeColor="text2" w:themeTint="BF"/>
          <w:sz w:val="44"/>
          <w:szCs w:val="44"/>
        </w:rPr>
        <w:t xml:space="preserve">on </w:t>
      </w:r>
      <w:r w:rsidRPr="00B11BE3">
        <w:rPr>
          <w:rFonts w:ascii="Avenir Next LT Pro" w:hAnsi="Avenir Next LT Pro"/>
          <w:color w:val="215E99" w:themeColor="text2" w:themeTint="BF"/>
          <w:sz w:val="44"/>
          <w:szCs w:val="44"/>
        </w:rPr>
        <w:t>the mapping of the state of play of higher education data systems</w:t>
      </w:r>
      <w:r>
        <w:rPr>
          <w:rFonts w:ascii="Avenir Next LT Pro" w:hAnsi="Avenir Next LT Pro"/>
          <w:color w:val="215E99" w:themeColor="text2" w:themeTint="BF"/>
          <w:sz w:val="44"/>
          <w:szCs w:val="44"/>
        </w:rPr>
        <w:t xml:space="preserve"> </w:t>
      </w:r>
      <w:bookmarkEnd w:id="0"/>
      <w:r>
        <w:rPr>
          <w:rFonts w:ascii="Avenir Next LT Pro" w:hAnsi="Avenir Next LT Pro"/>
          <w:color w:val="215E99" w:themeColor="text2" w:themeTint="BF"/>
          <w:sz w:val="44"/>
          <w:szCs w:val="44"/>
        </w:rPr>
        <w:t xml:space="preserve">in the following </w:t>
      </w:r>
      <w:r w:rsidRPr="00B11BE3">
        <w:rPr>
          <w:rFonts w:ascii="Avenir Next LT Pro" w:hAnsi="Avenir Next LT Pro"/>
          <w:color w:val="215E99" w:themeColor="text2" w:themeTint="BF"/>
          <w:sz w:val="44"/>
          <w:szCs w:val="44"/>
        </w:rPr>
        <w:t>SADC</w:t>
      </w:r>
      <w:r>
        <w:rPr>
          <w:rFonts w:ascii="Avenir Next LT Pro" w:hAnsi="Avenir Next LT Pro"/>
          <w:color w:val="215E99" w:themeColor="text2" w:themeTint="BF"/>
          <w:sz w:val="44"/>
          <w:szCs w:val="44"/>
        </w:rPr>
        <w:t xml:space="preserve"> </w:t>
      </w:r>
      <w:r w:rsidR="00FE4AEE" w:rsidRPr="00FE4AEE">
        <w:rPr>
          <w:rFonts w:ascii="Avenir Next LT Pro" w:hAnsi="Avenir Next LT Pro"/>
          <w:color w:val="215E99" w:themeColor="text2" w:themeTint="BF"/>
          <w:sz w:val="44"/>
          <w:szCs w:val="44"/>
        </w:rPr>
        <w:t>countries</w:t>
      </w:r>
      <w:r>
        <w:rPr>
          <w:rFonts w:ascii="Avenir Next LT Pro" w:hAnsi="Avenir Next LT Pro"/>
          <w:color w:val="215E99" w:themeColor="text2" w:themeTint="BF"/>
          <w:sz w:val="44"/>
          <w:szCs w:val="44"/>
        </w:rPr>
        <w:t xml:space="preserve">: Botswana, Eswatini, Lesotho, Mauritius, Namibia, Seychelles, </w:t>
      </w:r>
      <w:r w:rsidR="00D352C8">
        <w:rPr>
          <w:rFonts w:ascii="Avenir Next LT Pro" w:hAnsi="Avenir Next LT Pro"/>
          <w:color w:val="215E99" w:themeColor="text2" w:themeTint="BF"/>
          <w:sz w:val="44"/>
          <w:szCs w:val="44"/>
        </w:rPr>
        <w:t>South Africa, Zambia and Zimbabwe.</w:t>
      </w:r>
    </w:p>
    <w:p w14:paraId="4F017586" w14:textId="77777777" w:rsidR="00FE4AEE" w:rsidRPr="00FE4AEE" w:rsidRDefault="00FE4AEE" w:rsidP="00FE4AEE">
      <w:pPr>
        <w:jc w:val="center"/>
        <w:rPr>
          <w:rFonts w:ascii="Avenir Next LT Pro" w:hAnsi="Avenir Next LT Pro"/>
          <w:color w:val="215E99" w:themeColor="text2" w:themeTint="BF"/>
          <w:sz w:val="44"/>
          <w:szCs w:val="44"/>
        </w:rPr>
      </w:pPr>
    </w:p>
    <w:p w14:paraId="61ED1091" w14:textId="77777777" w:rsidR="00FE4AEE" w:rsidRPr="00FE4AEE" w:rsidRDefault="00FE4AEE" w:rsidP="00FE4AEE">
      <w:pPr>
        <w:jc w:val="center"/>
        <w:rPr>
          <w:rFonts w:ascii="Avenir Next LT Pro" w:hAnsi="Avenir Next LT Pro"/>
          <w:color w:val="215E99" w:themeColor="text2" w:themeTint="BF"/>
          <w:sz w:val="44"/>
          <w:szCs w:val="44"/>
        </w:rPr>
      </w:pPr>
      <w:r w:rsidRPr="00FE4AEE">
        <w:rPr>
          <w:rFonts w:ascii="Avenir Next LT Pro" w:hAnsi="Avenir Next LT Pro"/>
          <w:color w:val="215E99" w:themeColor="text2" w:themeTint="BF"/>
          <w:sz w:val="44"/>
          <w:szCs w:val="44"/>
        </w:rPr>
        <w:t>April 2025</w:t>
      </w:r>
    </w:p>
    <w:p w14:paraId="75137596" w14:textId="77777777" w:rsidR="00FE4AEE" w:rsidRDefault="00FE4AEE">
      <w:pPr>
        <w:rPr>
          <w:rFonts w:ascii="Avenir Next LT Pro" w:hAnsi="Avenir Next LT Pro"/>
          <w:color w:val="215E99" w:themeColor="text2" w:themeTint="BF"/>
          <w:sz w:val="28"/>
          <w:szCs w:val="28"/>
        </w:rPr>
      </w:pPr>
    </w:p>
    <w:p w14:paraId="60ED5469" w14:textId="77777777" w:rsidR="00D665BA" w:rsidRDefault="00D665BA" w:rsidP="00D665BA">
      <w:pPr>
        <w:rPr>
          <w:rFonts w:ascii="Avenir Next LT Pro" w:hAnsi="Avenir Next LT Pro"/>
          <w:color w:val="215E99" w:themeColor="text2" w:themeTint="BF"/>
          <w:sz w:val="28"/>
          <w:szCs w:val="28"/>
        </w:rPr>
      </w:pPr>
    </w:p>
    <w:p w14:paraId="5A331903" w14:textId="77777777" w:rsidR="00D665BA" w:rsidRDefault="00D665BA" w:rsidP="00D665BA">
      <w:pPr>
        <w:rPr>
          <w:rFonts w:ascii="Avenir Next LT Pro" w:hAnsi="Avenir Next LT Pro"/>
          <w:color w:val="215E99" w:themeColor="text2" w:themeTint="BF"/>
          <w:sz w:val="28"/>
          <w:szCs w:val="28"/>
        </w:rPr>
      </w:pPr>
    </w:p>
    <w:p w14:paraId="3A0DBE1F" w14:textId="77777777" w:rsidR="00D665BA" w:rsidRDefault="00D665BA" w:rsidP="00D665BA">
      <w:pPr>
        <w:rPr>
          <w:rFonts w:ascii="Avenir Next LT Pro" w:hAnsi="Avenir Next LT Pro"/>
          <w:color w:val="215E99" w:themeColor="text2" w:themeTint="BF"/>
          <w:sz w:val="28"/>
          <w:szCs w:val="28"/>
        </w:rPr>
      </w:pPr>
    </w:p>
    <w:p w14:paraId="729CF2D7" w14:textId="77777777" w:rsidR="00D665BA" w:rsidRDefault="00D665BA" w:rsidP="00D665BA">
      <w:pPr>
        <w:rPr>
          <w:rFonts w:ascii="Avenir Next LT Pro" w:hAnsi="Avenir Next LT Pro"/>
          <w:color w:val="215E99" w:themeColor="text2" w:themeTint="BF"/>
          <w:sz w:val="28"/>
          <w:szCs w:val="28"/>
        </w:rPr>
      </w:pPr>
    </w:p>
    <w:p w14:paraId="5D62B925" w14:textId="77777777" w:rsidR="00D665BA" w:rsidRDefault="00D665BA" w:rsidP="00D665BA">
      <w:pPr>
        <w:rPr>
          <w:rFonts w:ascii="Avenir Next LT Pro" w:hAnsi="Avenir Next LT Pro"/>
          <w:color w:val="215E99" w:themeColor="text2" w:themeTint="BF"/>
          <w:sz w:val="28"/>
          <w:szCs w:val="28"/>
        </w:rPr>
      </w:pPr>
    </w:p>
    <w:p w14:paraId="3BEC5E6F" w14:textId="77777777" w:rsidR="00D665BA" w:rsidRDefault="00D665BA" w:rsidP="00D665BA">
      <w:pPr>
        <w:rPr>
          <w:rFonts w:ascii="Avenir Next LT Pro" w:hAnsi="Avenir Next LT Pro"/>
          <w:color w:val="215E99" w:themeColor="text2" w:themeTint="BF"/>
          <w:sz w:val="28"/>
          <w:szCs w:val="28"/>
        </w:rPr>
      </w:pPr>
    </w:p>
    <w:p w14:paraId="556212E7" w14:textId="77777777" w:rsidR="00D665BA" w:rsidRDefault="00D665BA" w:rsidP="00D665BA">
      <w:pPr>
        <w:rPr>
          <w:rFonts w:ascii="Avenir Next LT Pro" w:hAnsi="Avenir Next LT Pro"/>
          <w:color w:val="215E99" w:themeColor="text2" w:themeTint="BF"/>
          <w:sz w:val="28"/>
          <w:szCs w:val="28"/>
        </w:rPr>
      </w:pPr>
    </w:p>
    <w:p w14:paraId="5E3BDD5D" w14:textId="77777777" w:rsidR="00D665BA" w:rsidRDefault="00D665BA" w:rsidP="00D665BA">
      <w:pPr>
        <w:rPr>
          <w:rFonts w:ascii="Avenir Next LT Pro" w:hAnsi="Avenir Next LT Pro"/>
          <w:color w:val="215E99" w:themeColor="text2" w:themeTint="BF"/>
          <w:sz w:val="28"/>
          <w:szCs w:val="28"/>
        </w:rPr>
      </w:pPr>
    </w:p>
    <w:p w14:paraId="1F8E3E57" w14:textId="77777777" w:rsidR="00D665BA" w:rsidRDefault="00D665BA" w:rsidP="00D665BA">
      <w:pPr>
        <w:rPr>
          <w:rFonts w:ascii="Avenir Next LT Pro" w:hAnsi="Avenir Next LT Pro"/>
          <w:color w:val="215E99" w:themeColor="text2" w:themeTint="BF"/>
          <w:sz w:val="28"/>
          <w:szCs w:val="28"/>
        </w:rPr>
      </w:pPr>
    </w:p>
    <w:p w14:paraId="4D6FD5E8" w14:textId="787B7023" w:rsidR="000B49A9" w:rsidRDefault="00D665BA" w:rsidP="00D665BA">
      <w:pPr>
        <w:rPr>
          <w:rFonts w:ascii="Avenir Next LT Pro" w:hAnsi="Avenir Next LT Pro"/>
          <w:i/>
          <w:iCs/>
          <w:color w:val="215E99" w:themeColor="text2" w:themeTint="BF"/>
        </w:rPr>
      </w:pPr>
      <w:r>
        <w:rPr>
          <w:rFonts w:ascii="Avenir Next LT Pro" w:hAnsi="Avenir Next LT Pro"/>
          <w:color w:val="215E99" w:themeColor="text2" w:themeTint="BF"/>
          <w:sz w:val="28"/>
          <w:szCs w:val="28"/>
        </w:rPr>
        <w:t>Prepared by: Dr Charles Sheppard</w:t>
      </w:r>
      <w:r w:rsidR="0094620E" w:rsidDel="0094620E">
        <w:rPr>
          <w:rFonts w:ascii="Avenir Next LT Pro" w:hAnsi="Avenir Next LT Pro"/>
          <w:i/>
          <w:iCs/>
          <w:color w:val="215E99" w:themeColor="text2" w:themeTint="BF"/>
        </w:rPr>
        <w:t xml:space="preserve"> </w:t>
      </w:r>
    </w:p>
    <w:p w14:paraId="3BBAA33E" w14:textId="651CFEEC" w:rsidR="006419EF" w:rsidRDefault="0094620E" w:rsidP="006419EF">
      <w:pPr>
        <w:rPr>
          <w:rFonts w:ascii="Avenir Next LT Pro" w:hAnsi="Avenir Next LT Pro"/>
          <w:i/>
          <w:iCs/>
          <w:color w:val="215E99" w:themeColor="text2" w:themeTint="BF"/>
        </w:rPr>
      </w:pPr>
      <w:r>
        <w:rPr>
          <w:rFonts w:ascii="Avenir Next LT Pro" w:hAnsi="Avenir Next LT Pro"/>
          <w:i/>
          <w:iCs/>
          <w:color w:val="215E99" w:themeColor="text2" w:themeTint="BF"/>
        </w:rPr>
        <w:lastRenderedPageBreak/>
        <w:t>Acknowledgements:</w:t>
      </w:r>
    </w:p>
    <w:p w14:paraId="021545F0" w14:textId="77777777" w:rsidR="006419EF" w:rsidRDefault="006419EF" w:rsidP="006419EF">
      <w:pPr>
        <w:rPr>
          <w:rFonts w:ascii="Avenir Next LT Pro" w:hAnsi="Avenir Next LT Pro"/>
          <w:i/>
          <w:iCs/>
          <w:color w:val="215E99" w:themeColor="text2" w:themeTint="BF"/>
        </w:rPr>
      </w:pPr>
      <w:r w:rsidRPr="003A3341">
        <w:rPr>
          <w:rFonts w:ascii="Avenir Next LT Pro" w:hAnsi="Avenir Next LT Pro"/>
          <w:i/>
          <w:iCs/>
          <w:color w:val="215E99" w:themeColor="text2" w:themeTint="BF"/>
        </w:rPr>
        <w:t>Acknowledgement to the UNESCO Regional Office for Southern Africa</w:t>
      </w:r>
      <w:r>
        <w:rPr>
          <w:rFonts w:ascii="Avenir Next LT Pro" w:hAnsi="Avenir Next LT Pro"/>
          <w:i/>
          <w:iCs/>
          <w:color w:val="215E99" w:themeColor="text2" w:themeTint="BF"/>
        </w:rPr>
        <w:t xml:space="preserve"> (ROSA)</w:t>
      </w:r>
      <w:r w:rsidRPr="003A3341">
        <w:rPr>
          <w:rFonts w:ascii="Avenir Next LT Pro" w:hAnsi="Avenir Next LT Pro"/>
          <w:i/>
          <w:iCs/>
          <w:color w:val="215E99" w:themeColor="text2" w:themeTint="BF"/>
        </w:rPr>
        <w:t xml:space="preserve"> for financ</w:t>
      </w:r>
      <w:r>
        <w:rPr>
          <w:rFonts w:ascii="Avenir Next LT Pro" w:hAnsi="Avenir Next LT Pro"/>
          <w:i/>
          <w:iCs/>
          <w:color w:val="215E99" w:themeColor="text2" w:themeTint="BF"/>
        </w:rPr>
        <w:t>ial</w:t>
      </w:r>
      <w:r w:rsidRPr="003A3341">
        <w:rPr>
          <w:rFonts w:ascii="Avenir Next LT Pro" w:hAnsi="Avenir Next LT Pro"/>
          <w:i/>
          <w:iCs/>
          <w:color w:val="215E99" w:themeColor="text2" w:themeTint="BF"/>
        </w:rPr>
        <w:t xml:space="preserve"> support and</w:t>
      </w:r>
      <w:r>
        <w:rPr>
          <w:rFonts w:ascii="Avenir Next LT Pro" w:hAnsi="Avenir Next LT Pro"/>
          <w:i/>
          <w:iCs/>
          <w:color w:val="215E99" w:themeColor="text2" w:themeTint="BF"/>
        </w:rPr>
        <w:t xml:space="preserve"> both to UNESCO ROSA and SADC secretariat for the</w:t>
      </w:r>
      <w:r w:rsidRPr="003A3341">
        <w:rPr>
          <w:rFonts w:ascii="Avenir Next LT Pro" w:hAnsi="Avenir Next LT Pro"/>
          <w:i/>
          <w:iCs/>
          <w:color w:val="215E99" w:themeColor="text2" w:themeTint="BF"/>
        </w:rPr>
        <w:t xml:space="preserve"> technical inputs to make the study possible</w:t>
      </w:r>
      <w:r>
        <w:rPr>
          <w:rFonts w:ascii="Avenir Next LT Pro" w:hAnsi="Avenir Next LT Pro"/>
          <w:i/>
          <w:iCs/>
          <w:color w:val="215E99" w:themeColor="text2" w:themeTint="BF"/>
        </w:rPr>
        <w:t xml:space="preserve">. </w:t>
      </w:r>
    </w:p>
    <w:p w14:paraId="3180BABD" w14:textId="09C3E86B" w:rsidR="00D352C8" w:rsidRDefault="00D352C8" w:rsidP="006419EF">
      <w:pPr>
        <w:rPr>
          <w:rFonts w:ascii="Avenir Next LT Pro" w:hAnsi="Avenir Next LT Pro"/>
          <w:i/>
          <w:iCs/>
          <w:color w:val="215E99" w:themeColor="text2" w:themeTint="BF"/>
        </w:rPr>
      </w:pPr>
      <w:r>
        <w:rPr>
          <w:rFonts w:ascii="Avenir Next LT Pro" w:hAnsi="Avenir Next LT Pro"/>
          <w:i/>
          <w:iCs/>
          <w:color w:val="215E99" w:themeColor="text2" w:themeTint="BF"/>
        </w:rPr>
        <w:t>Acknowledgement to the government officials of the countries of Botswana, Eswatini, Lesotho, Mauritius, Namibia, Seychelles, South Africa, Zambia and Zimbabwe for their participation in the survey on</w:t>
      </w:r>
      <w:r w:rsidRPr="00D352C8">
        <w:rPr>
          <w:rFonts w:ascii="Avenir Next LT Pro" w:hAnsi="Avenir Next LT Pro"/>
          <w:i/>
          <w:iCs/>
          <w:color w:val="215E99" w:themeColor="text2" w:themeTint="BF"/>
        </w:rPr>
        <w:t xml:space="preserve"> the state of play of higher education data systems</w:t>
      </w:r>
      <w:r>
        <w:rPr>
          <w:rFonts w:ascii="Avenir Next LT Pro" w:hAnsi="Avenir Next LT Pro"/>
          <w:i/>
          <w:iCs/>
          <w:color w:val="215E99" w:themeColor="text2" w:themeTint="BF"/>
        </w:rPr>
        <w:t xml:space="preserve"> in their countries.</w:t>
      </w:r>
    </w:p>
    <w:p w14:paraId="7F38389C" w14:textId="77777777" w:rsidR="0094620E" w:rsidRDefault="0094620E" w:rsidP="006419EF">
      <w:pPr>
        <w:rPr>
          <w:rFonts w:ascii="Avenir Next LT Pro" w:hAnsi="Avenir Next LT Pro"/>
          <w:i/>
          <w:iCs/>
          <w:color w:val="215E99" w:themeColor="text2" w:themeTint="BF"/>
        </w:rPr>
      </w:pPr>
    </w:p>
    <w:p w14:paraId="6C5C7651" w14:textId="77777777" w:rsidR="006419EF" w:rsidRDefault="006419EF" w:rsidP="006419EF">
      <w:pPr>
        <w:rPr>
          <w:rFonts w:ascii="Avenir Next LT Pro" w:hAnsi="Avenir Next LT Pro"/>
          <w:i/>
          <w:iCs/>
          <w:color w:val="215E99" w:themeColor="text2" w:themeTint="BF"/>
        </w:rPr>
      </w:pPr>
      <w:r>
        <w:rPr>
          <w:rFonts w:ascii="Avenir Next LT Pro" w:hAnsi="Avenir Next LT Pro"/>
          <w:i/>
          <w:iCs/>
          <w:color w:val="215E99" w:themeColor="text2" w:themeTint="BF"/>
        </w:rPr>
        <w:t xml:space="preserve">Disclaimer: </w:t>
      </w:r>
    </w:p>
    <w:p w14:paraId="3233F4AB" w14:textId="77777777" w:rsidR="006419EF" w:rsidRDefault="006419EF" w:rsidP="006419EF">
      <w:pPr>
        <w:rPr>
          <w:rFonts w:ascii="Avenir Next LT Pro" w:hAnsi="Avenir Next LT Pro"/>
          <w:i/>
          <w:iCs/>
          <w:color w:val="215E99" w:themeColor="text2" w:themeTint="BF"/>
        </w:rPr>
      </w:pPr>
      <w:r>
        <w:rPr>
          <w:rFonts w:ascii="Avenir Next LT Pro" w:hAnsi="Avenir Next LT Pro"/>
          <w:i/>
          <w:iCs/>
          <w:color w:val="215E99" w:themeColor="text2" w:themeTint="BF"/>
        </w:rPr>
        <w:t xml:space="preserve">The study is an independent study by Dr. Charles Sheppard, in collaboration with the SADC secretariat and the UNESCO </w:t>
      </w:r>
      <w:r w:rsidRPr="008D23DB">
        <w:rPr>
          <w:rFonts w:ascii="Avenir Next LT Pro" w:hAnsi="Avenir Next LT Pro"/>
          <w:i/>
          <w:iCs/>
          <w:color w:val="215E99" w:themeColor="text2" w:themeTint="BF"/>
        </w:rPr>
        <w:t>Regional Office for Southern Africa</w:t>
      </w:r>
      <w:r>
        <w:rPr>
          <w:rFonts w:ascii="Avenir Next LT Pro" w:hAnsi="Avenir Next LT Pro"/>
          <w:i/>
          <w:iCs/>
          <w:color w:val="215E99" w:themeColor="text2" w:themeTint="BF"/>
        </w:rPr>
        <w:t xml:space="preserve">, involving the stakeholders in the countries covered by the report. The views and analysis expressed do not necessarily reflect that of SADC or UNESCO. </w:t>
      </w:r>
    </w:p>
    <w:p w14:paraId="28B17D03" w14:textId="068830FB" w:rsidR="006419EF" w:rsidRDefault="006419EF">
      <w:pPr>
        <w:rPr>
          <w:rFonts w:ascii="Avenir Next LT Pro" w:hAnsi="Avenir Next LT Pro"/>
          <w:color w:val="215E99" w:themeColor="text2" w:themeTint="BF"/>
          <w:sz w:val="28"/>
          <w:szCs w:val="28"/>
        </w:rPr>
      </w:pPr>
      <w:r>
        <w:rPr>
          <w:rFonts w:ascii="Avenir Next LT Pro" w:hAnsi="Avenir Next LT Pro"/>
          <w:color w:val="215E99" w:themeColor="text2" w:themeTint="BF"/>
          <w:sz w:val="28"/>
          <w:szCs w:val="28"/>
        </w:rPr>
        <w:br w:type="page"/>
      </w:r>
    </w:p>
    <w:p w14:paraId="14744CBC" w14:textId="77777777" w:rsidR="00FE4AEE" w:rsidRDefault="00FE4AEE">
      <w:pPr>
        <w:rPr>
          <w:rFonts w:ascii="Avenir Next LT Pro" w:hAnsi="Avenir Next LT Pro"/>
          <w:color w:val="215E99" w:themeColor="text2" w:themeTint="BF"/>
          <w:sz w:val="28"/>
          <w:szCs w:val="28"/>
        </w:rPr>
      </w:pPr>
    </w:p>
    <w:sdt>
      <w:sdtPr>
        <w:rPr>
          <w:rFonts w:asciiTheme="minorHAnsi" w:eastAsiaTheme="minorHAnsi" w:hAnsiTheme="minorHAnsi" w:cstheme="minorBidi"/>
          <w:color w:val="auto"/>
          <w:kern w:val="2"/>
          <w:sz w:val="22"/>
          <w:szCs w:val="22"/>
          <w:lang w:val="en-ZA"/>
          <w14:ligatures w14:val="standardContextual"/>
        </w:rPr>
        <w:id w:val="-1511214024"/>
        <w:docPartObj>
          <w:docPartGallery w:val="Table of Contents"/>
        </w:docPartObj>
      </w:sdtPr>
      <w:sdtEndPr>
        <w:rPr>
          <w:b/>
          <w:bCs/>
          <w:noProof/>
        </w:rPr>
      </w:sdtEndPr>
      <w:sdtContent>
        <w:p w14:paraId="124B10DA" w14:textId="76B0E4F4" w:rsidR="0037728D" w:rsidRDefault="0037728D">
          <w:pPr>
            <w:pStyle w:val="TOCHeading"/>
          </w:pPr>
          <w:r>
            <w:t>Contents</w:t>
          </w:r>
        </w:p>
        <w:p w14:paraId="4993EFB5" w14:textId="279F7E4D" w:rsidR="004F329E" w:rsidRDefault="0037728D">
          <w:pPr>
            <w:pStyle w:val="TOC1"/>
            <w:tabs>
              <w:tab w:val="right" w:leader="dot" w:pos="9016"/>
            </w:tabs>
            <w:rPr>
              <w:rFonts w:eastAsiaTheme="minorEastAsia"/>
              <w:noProof/>
              <w:sz w:val="24"/>
              <w:szCs w:val="24"/>
              <w:lang w:eastAsia="en-ZA"/>
            </w:rPr>
          </w:pPr>
          <w:r>
            <w:fldChar w:fldCharType="begin"/>
          </w:r>
          <w:r>
            <w:instrText xml:space="preserve"> TOC \o "1-3" \h \z \u </w:instrText>
          </w:r>
          <w:r>
            <w:fldChar w:fldCharType="separate"/>
          </w:r>
          <w:hyperlink w:anchor="_Toc200201307" w:history="1">
            <w:r w:rsidR="004F329E" w:rsidRPr="00485A3A">
              <w:rPr>
                <w:rStyle w:val="Hyperlink"/>
                <w:noProof/>
              </w:rPr>
              <w:t>Background</w:t>
            </w:r>
            <w:r w:rsidR="004F329E">
              <w:rPr>
                <w:noProof/>
                <w:webHidden/>
              </w:rPr>
              <w:tab/>
            </w:r>
            <w:r w:rsidR="004F329E">
              <w:rPr>
                <w:noProof/>
                <w:webHidden/>
              </w:rPr>
              <w:fldChar w:fldCharType="begin"/>
            </w:r>
            <w:r w:rsidR="004F329E">
              <w:rPr>
                <w:noProof/>
                <w:webHidden/>
              </w:rPr>
              <w:instrText xml:space="preserve"> PAGEREF _Toc200201307 \h </w:instrText>
            </w:r>
            <w:r w:rsidR="004F329E">
              <w:rPr>
                <w:noProof/>
                <w:webHidden/>
              </w:rPr>
            </w:r>
            <w:r w:rsidR="004F329E">
              <w:rPr>
                <w:noProof/>
                <w:webHidden/>
              </w:rPr>
              <w:fldChar w:fldCharType="separate"/>
            </w:r>
            <w:r w:rsidR="004F329E">
              <w:rPr>
                <w:noProof/>
                <w:webHidden/>
              </w:rPr>
              <w:t>4</w:t>
            </w:r>
            <w:r w:rsidR="004F329E">
              <w:rPr>
                <w:noProof/>
                <w:webHidden/>
              </w:rPr>
              <w:fldChar w:fldCharType="end"/>
            </w:r>
          </w:hyperlink>
        </w:p>
        <w:p w14:paraId="4B5FBD02" w14:textId="47AF5C5B" w:rsidR="004F329E" w:rsidRDefault="004F329E">
          <w:pPr>
            <w:pStyle w:val="TOC1"/>
            <w:tabs>
              <w:tab w:val="right" w:leader="dot" w:pos="9016"/>
            </w:tabs>
            <w:rPr>
              <w:rFonts w:eastAsiaTheme="minorEastAsia"/>
              <w:noProof/>
              <w:sz w:val="24"/>
              <w:szCs w:val="24"/>
              <w:lang w:eastAsia="en-ZA"/>
            </w:rPr>
          </w:pPr>
          <w:hyperlink w:anchor="_Toc200201308" w:history="1">
            <w:r w:rsidRPr="00485A3A">
              <w:rPr>
                <w:rStyle w:val="Hyperlink"/>
                <w:noProof/>
              </w:rPr>
              <w:t>Methodology used for the report gap analysis</w:t>
            </w:r>
            <w:r>
              <w:rPr>
                <w:noProof/>
                <w:webHidden/>
              </w:rPr>
              <w:tab/>
            </w:r>
            <w:r>
              <w:rPr>
                <w:noProof/>
                <w:webHidden/>
              </w:rPr>
              <w:fldChar w:fldCharType="begin"/>
            </w:r>
            <w:r>
              <w:rPr>
                <w:noProof/>
                <w:webHidden/>
              </w:rPr>
              <w:instrText xml:space="preserve"> PAGEREF _Toc200201308 \h </w:instrText>
            </w:r>
            <w:r>
              <w:rPr>
                <w:noProof/>
                <w:webHidden/>
              </w:rPr>
            </w:r>
            <w:r>
              <w:rPr>
                <w:noProof/>
                <w:webHidden/>
              </w:rPr>
              <w:fldChar w:fldCharType="separate"/>
            </w:r>
            <w:r>
              <w:rPr>
                <w:noProof/>
                <w:webHidden/>
              </w:rPr>
              <w:t>4</w:t>
            </w:r>
            <w:r>
              <w:rPr>
                <w:noProof/>
                <w:webHidden/>
              </w:rPr>
              <w:fldChar w:fldCharType="end"/>
            </w:r>
          </w:hyperlink>
        </w:p>
        <w:p w14:paraId="32E2CFCB" w14:textId="139E1A5B" w:rsidR="004F329E" w:rsidRDefault="004F329E">
          <w:pPr>
            <w:pStyle w:val="TOC1"/>
            <w:tabs>
              <w:tab w:val="right" w:leader="dot" w:pos="9016"/>
            </w:tabs>
            <w:rPr>
              <w:rFonts w:eastAsiaTheme="minorEastAsia"/>
              <w:noProof/>
              <w:sz w:val="24"/>
              <w:szCs w:val="24"/>
              <w:lang w:eastAsia="en-ZA"/>
            </w:rPr>
          </w:pPr>
          <w:hyperlink w:anchor="_Toc200201309" w:history="1">
            <w:r w:rsidRPr="00485A3A">
              <w:rPr>
                <w:rStyle w:val="Hyperlink"/>
                <w:noProof/>
              </w:rPr>
              <w:t>Achievements</w:t>
            </w:r>
            <w:r>
              <w:rPr>
                <w:noProof/>
                <w:webHidden/>
              </w:rPr>
              <w:tab/>
            </w:r>
            <w:r>
              <w:rPr>
                <w:noProof/>
                <w:webHidden/>
              </w:rPr>
              <w:fldChar w:fldCharType="begin"/>
            </w:r>
            <w:r>
              <w:rPr>
                <w:noProof/>
                <w:webHidden/>
              </w:rPr>
              <w:instrText xml:space="preserve"> PAGEREF _Toc200201309 \h </w:instrText>
            </w:r>
            <w:r>
              <w:rPr>
                <w:noProof/>
                <w:webHidden/>
              </w:rPr>
            </w:r>
            <w:r>
              <w:rPr>
                <w:noProof/>
                <w:webHidden/>
              </w:rPr>
              <w:fldChar w:fldCharType="separate"/>
            </w:r>
            <w:r>
              <w:rPr>
                <w:noProof/>
                <w:webHidden/>
              </w:rPr>
              <w:t>4</w:t>
            </w:r>
            <w:r>
              <w:rPr>
                <w:noProof/>
                <w:webHidden/>
              </w:rPr>
              <w:fldChar w:fldCharType="end"/>
            </w:r>
          </w:hyperlink>
        </w:p>
        <w:p w14:paraId="424A5EF6" w14:textId="5BC576DA" w:rsidR="004F329E" w:rsidRDefault="004F329E">
          <w:pPr>
            <w:pStyle w:val="TOC1"/>
            <w:tabs>
              <w:tab w:val="right" w:leader="dot" w:pos="9016"/>
            </w:tabs>
            <w:rPr>
              <w:rFonts w:eastAsiaTheme="minorEastAsia"/>
              <w:noProof/>
              <w:sz w:val="24"/>
              <w:szCs w:val="24"/>
              <w:lang w:eastAsia="en-ZA"/>
            </w:rPr>
          </w:pPr>
          <w:hyperlink w:anchor="_Toc200201310" w:history="1">
            <w:r w:rsidRPr="00485A3A">
              <w:rPr>
                <w:rStyle w:val="Hyperlink"/>
                <w:noProof/>
              </w:rPr>
              <w:t>Gap analysis</w:t>
            </w:r>
            <w:r>
              <w:rPr>
                <w:noProof/>
                <w:webHidden/>
              </w:rPr>
              <w:tab/>
            </w:r>
            <w:r>
              <w:rPr>
                <w:noProof/>
                <w:webHidden/>
              </w:rPr>
              <w:fldChar w:fldCharType="begin"/>
            </w:r>
            <w:r>
              <w:rPr>
                <w:noProof/>
                <w:webHidden/>
              </w:rPr>
              <w:instrText xml:space="preserve"> PAGEREF _Toc200201310 \h </w:instrText>
            </w:r>
            <w:r>
              <w:rPr>
                <w:noProof/>
                <w:webHidden/>
              </w:rPr>
            </w:r>
            <w:r>
              <w:rPr>
                <w:noProof/>
                <w:webHidden/>
              </w:rPr>
              <w:fldChar w:fldCharType="separate"/>
            </w:r>
            <w:r>
              <w:rPr>
                <w:noProof/>
                <w:webHidden/>
              </w:rPr>
              <w:t>5</w:t>
            </w:r>
            <w:r>
              <w:rPr>
                <w:noProof/>
                <w:webHidden/>
              </w:rPr>
              <w:fldChar w:fldCharType="end"/>
            </w:r>
          </w:hyperlink>
        </w:p>
        <w:p w14:paraId="3A29D065" w14:textId="5BE1A5EE" w:rsidR="004F329E" w:rsidRDefault="004F329E">
          <w:pPr>
            <w:pStyle w:val="TOC2"/>
            <w:tabs>
              <w:tab w:val="right" w:leader="dot" w:pos="9016"/>
            </w:tabs>
            <w:rPr>
              <w:rFonts w:eastAsiaTheme="minorEastAsia"/>
              <w:noProof/>
              <w:sz w:val="24"/>
              <w:szCs w:val="24"/>
              <w:lang w:eastAsia="en-ZA"/>
            </w:rPr>
          </w:pPr>
          <w:hyperlink w:anchor="_Toc200201311" w:history="1">
            <w:r w:rsidRPr="00485A3A">
              <w:rPr>
                <w:rStyle w:val="Hyperlink"/>
                <w:noProof/>
              </w:rPr>
              <w:t>Botswana</w:t>
            </w:r>
            <w:r>
              <w:rPr>
                <w:noProof/>
                <w:webHidden/>
              </w:rPr>
              <w:tab/>
            </w:r>
            <w:r>
              <w:rPr>
                <w:noProof/>
                <w:webHidden/>
              </w:rPr>
              <w:fldChar w:fldCharType="begin"/>
            </w:r>
            <w:r>
              <w:rPr>
                <w:noProof/>
                <w:webHidden/>
              </w:rPr>
              <w:instrText xml:space="preserve"> PAGEREF _Toc200201311 \h </w:instrText>
            </w:r>
            <w:r>
              <w:rPr>
                <w:noProof/>
                <w:webHidden/>
              </w:rPr>
            </w:r>
            <w:r>
              <w:rPr>
                <w:noProof/>
                <w:webHidden/>
              </w:rPr>
              <w:fldChar w:fldCharType="separate"/>
            </w:r>
            <w:r>
              <w:rPr>
                <w:noProof/>
                <w:webHidden/>
              </w:rPr>
              <w:t>5</w:t>
            </w:r>
            <w:r>
              <w:rPr>
                <w:noProof/>
                <w:webHidden/>
              </w:rPr>
              <w:fldChar w:fldCharType="end"/>
            </w:r>
          </w:hyperlink>
        </w:p>
        <w:p w14:paraId="712C820A" w14:textId="1E93145E" w:rsidR="004F329E" w:rsidRDefault="004F329E">
          <w:pPr>
            <w:pStyle w:val="TOC2"/>
            <w:tabs>
              <w:tab w:val="right" w:leader="dot" w:pos="9016"/>
            </w:tabs>
            <w:rPr>
              <w:rFonts w:eastAsiaTheme="minorEastAsia"/>
              <w:noProof/>
              <w:sz w:val="24"/>
              <w:szCs w:val="24"/>
              <w:lang w:eastAsia="en-ZA"/>
            </w:rPr>
          </w:pPr>
          <w:hyperlink w:anchor="_Toc200201312" w:history="1">
            <w:r w:rsidRPr="00485A3A">
              <w:rPr>
                <w:rStyle w:val="Hyperlink"/>
                <w:noProof/>
              </w:rPr>
              <w:t>Eswatini</w:t>
            </w:r>
            <w:r>
              <w:rPr>
                <w:noProof/>
                <w:webHidden/>
              </w:rPr>
              <w:tab/>
            </w:r>
            <w:r>
              <w:rPr>
                <w:noProof/>
                <w:webHidden/>
              </w:rPr>
              <w:fldChar w:fldCharType="begin"/>
            </w:r>
            <w:r>
              <w:rPr>
                <w:noProof/>
                <w:webHidden/>
              </w:rPr>
              <w:instrText xml:space="preserve"> PAGEREF _Toc200201312 \h </w:instrText>
            </w:r>
            <w:r>
              <w:rPr>
                <w:noProof/>
                <w:webHidden/>
              </w:rPr>
            </w:r>
            <w:r>
              <w:rPr>
                <w:noProof/>
                <w:webHidden/>
              </w:rPr>
              <w:fldChar w:fldCharType="separate"/>
            </w:r>
            <w:r>
              <w:rPr>
                <w:noProof/>
                <w:webHidden/>
              </w:rPr>
              <w:t>9</w:t>
            </w:r>
            <w:r>
              <w:rPr>
                <w:noProof/>
                <w:webHidden/>
              </w:rPr>
              <w:fldChar w:fldCharType="end"/>
            </w:r>
          </w:hyperlink>
        </w:p>
        <w:p w14:paraId="5385A12F" w14:textId="55878A7E" w:rsidR="004F329E" w:rsidRDefault="004F329E">
          <w:pPr>
            <w:pStyle w:val="TOC2"/>
            <w:tabs>
              <w:tab w:val="right" w:leader="dot" w:pos="9016"/>
            </w:tabs>
            <w:rPr>
              <w:rFonts w:eastAsiaTheme="minorEastAsia"/>
              <w:noProof/>
              <w:sz w:val="24"/>
              <w:szCs w:val="24"/>
              <w:lang w:eastAsia="en-ZA"/>
            </w:rPr>
          </w:pPr>
          <w:hyperlink w:anchor="_Toc200201313" w:history="1">
            <w:r w:rsidRPr="00485A3A">
              <w:rPr>
                <w:rStyle w:val="Hyperlink"/>
                <w:noProof/>
              </w:rPr>
              <w:t>Lesotho</w:t>
            </w:r>
            <w:r>
              <w:rPr>
                <w:noProof/>
                <w:webHidden/>
              </w:rPr>
              <w:tab/>
            </w:r>
            <w:r>
              <w:rPr>
                <w:noProof/>
                <w:webHidden/>
              </w:rPr>
              <w:fldChar w:fldCharType="begin"/>
            </w:r>
            <w:r>
              <w:rPr>
                <w:noProof/>
                <w:webHidden/>
              </w:rPr>
              <w:instrText xml:space="preserve"> PAGEREF _Toc200201313 \h </w:instrText>
            </w:r>
            <w:r>
              <w:rPr>
                <w:noProof/>
                <w:webHidden/>
              </w:rPr>
            </w:r>
            <w:r>
              <w:rPr>
                <w:noProof/>
                <w:webHidden/>
              </w:rPr>
              <w:fldChar w:fldCharType="separate"/>
            </w:r>
            <w:r>
              <w:rPr>
                <w:noProof/>
                <w:webHidden/>
              </w:rPr>
              <w:t>11</w:t>
            </w:r>
            <w:r>
              <w:rPr>
                <w:noProof/>
                <w:webHidden/>
              </w:rPr>
              <w:fldChar w:fldCharType="end"/>
            </w:r>
          </w:hyperlink>
        </w:p>
        <w:p w14:paraId="4885631D" w14:textId="0741A006" w:rsidR="004F329E" w:rsidRDefault="004F329E">
          <w:pPr>
            <w:pStyle w:val="TOC2"/>
            <w:tabs>
              <w:tab w:val="right" w:leader="dot" w:pos="9016"/>
            </w:tabs>
            <w:rPr>
              <w:rFonts w:eastAsiaTheme="minorEastAsia"/>
              <w:noProof/>
              <w:sz w:val="24"/>
              <w:szCs w:val="24"/>
              <w:lang w:eastAsia="en-ZA"/>
            </w:rPr>
          </w:pPr>
          <w:hyperlink w:anchor="_Toc200201314" w:history="1">
            <w:r w:rsidRPr="00485A3A">
              <w:rPr>
                <w:rStyle w:val="Hyperlink"/>
                <w:noProof/>
              </w:rPr>
              <w:t>Mauritius</w:t>
            </w:r>
            <w:r>
              <w:rPr>
                <w:noProof/>
                <w:webHidden/>
              </w:rPr>
              <w:tab/>
            </w:r>
            <w:r>
              <w:rPr>
                <w:noProof/>
                <w:webHidden/>
              </w:rPr>
              <w:fldChar w:fldCharType="begin"/>
            </w:r>
            <w:r>
              <w:rPr>
                <w:noProof/>
                <w:webHidden/>
              </w:rPr>
              <w:instrText xml:space="preserve"> PAGEREF _Toc200201314 \h </w:instrText>
            </w:r>
            <w:r>
              <w:rPr>
                <w:noProof/>
                <w:webHidden/>
              </w:rPr>
            </w:r>
            <w:r>
              <w:rPr>
                <w:noProof/>
                <w:webHidden/>
              </w:rPr>
              <w:fldChar w:fldCharType="separate"/>
            </w:r>
            <w:r>
              <w:rPr>
                <w:noProof/>
                <w:webHidden/>
              </w:rPr>
              <w:t>13</w:t>
            </w:r>
            <w:r>
              <w:rPr>
                <w:noProof/>
                <w:webHidden/>
              </w:rPr>
              <w:fldChar w:fldCharType="end"/>
            </w:r>
          </w:hyperlink>
        </w:p>
        <w:p w14:paraId="40381D9C" w14:textId="2BF50E31" w:rsidR="004F329E" w:rsidRDefault="004F329E">
          <w:pPr>
            <w:pStyle w:val="TOC2"/>
            <w:tabs>
              <w:tab w:val="right" w:leader="dot" w:pos="9016"/>
            </w:tabs>
            <w:rPr>
              <w:rFonts w:eastAsiaTheme="minorEastAsia"/>
              <w:noProof/>
              <w:sz w:val="24"/>
              <w:szCs w:val="24"/>
              <w:lang w:eastAsia="en-ZA"/>
            </w:rPr>
          </w:pPr>
          <w:hyperlink w:anchor="_Toc200201315" w:history="1">
            <w:r w:rsidRPr="00485A3A">
              <w:rPr>
                <w:rStyle w:val="Hyperlink"/>
                <w:noProof/>
              </w:rPr>
              <w:t>Namibia</w:t>
            </w:r>
            <w:r>
              <w:rPr>
                <w:noProof/>
                <w:webHidden/>
              </w:rPr>
              <w:tab/>
            </w:r>
            <w:r>
              <w:rPr>
                <w:noProof/>
                <w:webHidden/>
              </w:rPr>
              <w:fldChar w:fldCharType="begin"/>
            </w:r>
            <w:r>
              <w:rPr>
                <w:noProof/>
                <w:webHidden/>
              </w:rPr>
              <w:instrText xml:space="preserve"> PAGEREF _Toc200201315 \h </w:instrText>
            </w:r>
            <w:r>
              <w:rPr>
                <w:noProof/>
                <w:webHidden/>
              </w:rPr>
            </w:r>
            <w:r>
              <w:rPr>
                <w:noProof/>
                <w:webHidden/>
              </w:rPr>
              <w:fldChar w:fldCharType="separate"/>
            </w:r>
            <w:r>
              <w:rPr>
                <w:noProof/>
                <w:webHidden/>
              </w:rPr>
              <w:t>16</w:t>
            </w:r>
            <w:r>
              <w:rPr>
                <w:noProof/>
                <w:webHidden/>
              </w:rPr>
              <w:fldChar w:fldCharType="end"/>
            </w:r>
          </w:hyperlink>
        </w:p>
        <w:p w14:paraId="43D4CDDA" w14:textId="70E49B15" w:rsidR="004F329E" w:rsidRDefault="004F329E">
          <w:pPr>
            <w:pStyle w:val="TOC2"/>
            <w:tabs>
              <w:tab w:val="right" w:leader="dot" w:pos="9016"/>
            </w:tabs>
            <w:rPr>
              <w:rFonts w:eastAsiaTheme="minorEastAsia"/>
              <w:noProof/>
              <w:sz w:val="24"/>
              <w:szCs w:val="24"/>
              <w:lang w:eastAsia="en-ZA"/>
            </w:rPr>
          </w:pPr>
          <w:hyperlink w:anchor="_Toc200201316" w:history="1">
            <w:r w:rsidRPr="00485A3A">
              <w:rPr>
                <w:rStyle w:val="Hyperlink"/>
                <w:noProof/>
              </w:rPr>
              <w:t>Seychelles</w:t>
            </w:r>
            <w:r>
              <w:rPr>
                <w:noProof/>
                <w:webHidden/>
              </w:rPr>
              <w:tab/>
            </w:r>
            <w:r>
              <w:rPr>
                <w:noProof/>
                <w:webHidden/>
              </w:rPr>
              <w:fldChar w:fldCharType="begin"/>
            </w:r>
            <w:r>
              <w:rPr>
                <w:noProof/>
                <w:webHidden/>
              </w:rPr>
              <w:instrText xml:space="preserve"> PAGEREF _Toc200201316 \h </w:instrText>
            </w:r>
            <w:r>
              <w:rPr>
                <w:noProof/>
                <w:webHidden/>
              </w:rPr>
            </w:r>
            <w:r>
              <w:rPr>
                <w:noProof/>
                <w:webHidden/>
              </w:rPr>
              <w:fldChar w:fldCharType="separate"/>
            </w:r>
            <w:r>
              <w:rPr>
                <w:noProof/>
                <w:webHidden/>
              </w:rPr>
              <w:t>18</w:t>
            </w:r>
            <w:r>
              <w:rPr>
                <w:noProof/>
                <w:webHidden/>
              </w:rPr>
              <w:fldChar w:fldCharType="end"/>
            </w:r>
          </w:hyperlink>
        </w:p>
        <w:p w14:paraId="55E9F86A" w14:textId="4026DF04" w:rsidR="004F329E" w:rsidRDefault="004F329E">
          <w:pPr>
            <w:pStyle w:val="TOC2"/>
            <w:tabs>
              <w:tab w:val="right" w:leader="dot" w:pos="9016"/>
            </w:tabs>
            <w:rPr>
              <w:rFonts w:eastAsiaTheme="minorEastAsia"/>
              <w:noProof/>
              <w:sz w:val="24"/>
              <w:szCs w:val="24"/>
              <w:lang w:eastAsia="en-ZA"/>
            </w:rPr>
          </w:pPr>
          <w:hyperlink w:anchor="_Toc200201317" w:history="1">
            <w:r w:rsidRPr="00485A3A">
              <w:rPr>
                <w:rStyle w:val="Hyperlink"/>
                <w:noProof/>
              </w:rPr>
              <w:t>South-Africa</w:t>
            </w:r>
            <w:r>
              <w:rPr>
                <w:noProof/>
                <w:webHidden/>
              </w:rPr>
              <w:tab/>
            </w:r>
            <w:r>
              <w:rPr>
                <w:noProof/>
                <w:webHidden/>
              </w:rPr>
              <w:fldChar w:fldCharType="begin"/>
            </w:r>
            <w:r>
              <w:rPr>
                <w:noProof/>
                <w:webHidden/>
              </w:rPr>
              <w:instrText xml:space="preserve"> PAGEREF _Toc200201317 \h </w:instrText>
            </w:r>
            <w:r>
              <w:rPr>
                <w:noProof/>
                <w:webHidden/>
              </w:rPr>
            </w:r>
            <w:r>
              <w:rPr>
                <w:noProof/>
                <w:webHidden/>
              </w:rPr>
              <w:fldChar w:fldCharType="separate"/>
            </w:r>
            <w:r>
              <w:rPr>
                <w:noProof/>
                <w:webHidden/>
              </w:rPr>
              <w:t>20</w:t>
            </w:r>
            <w:r>
              <w:rPr>
                <w:noProof/>
                <w:webHidden/>
              </w:rPr>
              <w:fldChar w:fldCharType="end"/>
            </w:r>
          </w:hyperlink>
        </w:p>
        <w:p w14:paraId="0BEBDAA5" w14:textId="6B1A769C" w:rsidR="004F329E" w:rsidRDefault="004F329E">
          <w:pPr>
            <w:pStyle w:val="TOC2"/>
            <w:tabs>
              <w:tab w:val="right" w:leader="dot" w:pos="9016"/>
            </w:tabs>
            <w:rPr>
              <w:rFonts w:eastAsiaTheme="minorEastAsia"/>
              <w:noProof/>
              <w:sz w:val="24"/>
              <w:szCs w:val="24"/>
              <w:lang w:eastAsia="en-ZA"/>
            </w:rPr>
          </w:pPr>
          <w:hyperlink w:anchor="_Toc200201318" w:history="1">
            <w:r w:rsidRPr="00485A3A">
              <w:rPr>
                <w:rStyle w:val="Hyperlink"/>
                <w:noProof/>
              </w:rPr>
              <w:t>Zambia</w:t>
            </w:r>
            <w:r>
              <w:rPr>
                <w:noProof/>
                <w:webHidden/>
              </w:rPr>
              <w:tab/>
            </w:r>
            <w:r>
              <w:rPr>
                <w:noProof/>
                <w:webHidden/>
              </w:rPr>
              <w:fldChar w:fldCharType="begin"/>
            </w:r>
            <w:r>
              <w:rPr>
                <w:noProof/>
                <w:webHidden/>
              </w:rPr>
              <w:instrText xml:space="preserve"> PAGEREF _Toc200201318 \h </w:instrText>
            </w:r>
            <w:r>
              <w:rPr>
                <w:noProof/>
                <w:webHidden/>
              </w:rPr>
            </w:r>
            <w:r>
              <w:rPr>
                <w:noProof/>
                <w:webHidden/>
              </w:rPr>
              <w:fldChar w:fldCharType="separate"/>
            </w:r>
            <w:r>
              <w:rPr>
                <w:noProof/>
                <w:webHidden/>
              </w:rPr>
              <w:t>23</w:t>
            </w:r>
            <w:r>
              <w:rPr>
                <w:noProof/>
                <w:webHidden/>
              </w:rPr>
              <w:fldChar w:fldCharType="end"/>
            </w:r>
          </w:hyperlink>
        </w:p>
        <w:p w14:paraId="722FA123" w14:textId="57C5AEB9" w:rsidR="004F329E" w:rsidRDefault="004F329E">
          <w:pPr>
            <w:pStyle w:val="TOC2"/>
            <w:tabs>
              <w:tab w:val="right" w:leader="dot" w:pos="9016"/>
            </w:tabs>
            <w:rPr>
              <w:rFonts w:eastAsiaTheme="minorEastAsia"/>
              <w:noProof/>
              <w:sz w:val="24"/>
              <w:szCs w:val="24"/>
              <w:lang w:eastAsia="en-ZA"/>
            </w:rPr>
          </w:pPr>
          <w:hyperlink w:anchor="_Toc200201319" w:history="1">
            <w:r w:rsidRPr="00485A3A">
              <w:rPr>
                <w:rStyle w:val="Hyperlink"/>
                <w:noProof/>
              </w:rPr>
              <w:t>Zimbabwe</w:t>
            </w:r>
            <w:r>
              <w:rPr>
                <w:noProof/>
                <w:webHidden/>
              </w:rPr>
              <w:tab/>
            </w:r>
            <w:r>
              <w:rPr>
                <w:noProof/>
                <w:webHidden/>
              </w:rPr>
              <w:fldChar w:fldCharType="begin"/>
            </w:r>
            <w:r>
              <w:rPr>
                <w:noProof/>
                <w:webHidden/>
              </w:rPr>
              <w:instrText xml:space="preserve"> PAGEREF _Toc200201319 \h </w:instrText>
            </w:r>
            <w:r>
              <w:rPr>
                <w:noProof/>
                <w:webHidden/>
              </w:rPr>
            </w:r>
            <w:r>
              <w:rPr>
                <w:noProof/>
                <w:webHidden/>
              </w:rPr>
              <w:fldChar w:fldCharType="separate"/>
            </w:r>
            <w:r>
              <w:rPr>
                <w:noProof/>
                <w:webHidden/>
              </w:rPr>
              <w:t>26</w:t>
            </w:r>
            <w:r>
              <w:rPr>
                <w:noProof/>
                <w:webHidden/>
              </w:rPr>
              <w:fldChar w:fldCharType="end"/>
            </w:r>
          </w:hyperlink>
        </w:p>
        <w:p w14:paraId="2845BA92" w14:textId="0E0872FA" w:rsidR="004F329E" w:rsidRDefault="004F329E">
          <w:pPr>
            <w:pStyle w:val="TOC1"/>
            <w:tabs>
              <w:tab w:val="right" w:leader="dot" w:pos="9016"/>
            </w:tabs>
            <w:rPr>
              <w:rFonts w:eastAsiaTheme="minorEastAsia"/>
              <w:noProof/>
              <w:sz w:val="24"/>
              <w:szCs w:val="24"/>
              <w:lang w:eastAsia="en-ZA"/>
            </w:rPr>
          </w:pPr>
          <w:hyperlink w:anchor="_Toc200201320" w:history="1">
            <w:r w:rsidRPr="00485A3A">
              <w:rPr>
                <w:rStyle w:val="Hyperlink"/>
                <w:noProof/>
              </w:rPr>
              <w:t>Conclusion and Recommendations</w:t>
            </w:r>
            <w:r>
              <w:rPr>
                <w:noProof/>
                <w:webHidden/>
              </w:rPr>
              <w:tab/>
            </w:r>
            <w:r>
              <w:rPr>
                <w:noProof/>
                <w:webHidden/>
              </w:rPr>
              <w:fldChar w:fldCharType="begin"/>
            </w:r>
            <w:r>
              <w:rPr>
                <w:noProof/>
                <w:webHidden/>
              </w:rPr>
              <w:instrText xml:space="preserve"> PAGEREF _Toc200201320 \h </w:instrText>
            </w:r>
            <w:r>
              <w:rPr>
                <w:noProof/>
                <w:webHidden/>
              </w:rPr>
            </w:r>
            <w:r>
              <w:rPr>
                <w:noProof/>
                <w:webHidden/>
              </w:rPr>
              <w:fldChar w:fldCharType="separate"/>
            </w:r>
            <w:r>
              <w:rPr>
                <w:noProof/>
                <w:webHidden/>
              </w:rPr>
              <w:t>29</w:t>
            </w:r>
            <w:r>
              <w:rPr>
                <w:noProof/>
                <w:webHidden/>
              </w:rPr>
              <w:fldChar w:fldCharType="end"/>
            </w:r>
          </w:hyperlink>
        </w:p>
        <w:p w14:paraId="16133A73" w14:textId="6E132201" w:rsidR="004F329E" w:rsidRDefault="004F329E">
          <w:pPr>
            <w:pStyle w:val="TOC1"/>
            <w:tabs>
              <w:tab w:val="right" w:leader="dot" w:pos="9016"/>
            </w:tabs>
            <w:rPr>
              <w:rFonts w:eastAsiaTheme="minorEastAsia"/>
              <w:noProof/>
              <w:sz w:val="24"/>
              <w:szCs w:val="24"/>
              <w:lang w:eastAsia="en-ZA"/>
            </w:rPr>
          </w:pPr>
          <w:hyperlink w:anchor="_Toc200201321" w:history="1">
            <w:r w:rsidRPr="00485A3A">
              <w:rPr>
                <w:rStyle w:val="Hyperlink"/>
                <w:noProof/>
              </w:rPr>
              <w:t>ANNEXURE A: National Agencies</w:t>
            </w:r>
            <w:r>
              <w:rPr>
                <w:noProof/>
                <w:webHidden/>
              </w:rPr>
              <w:tab/>
            </w:r>
            <w:r>
              <w:rPr>
                <w:noProof/>
                <w:webHidden/>
              </w:rPr>
              <w:fldChar w:fldCharType="begin"/>
            </w:r>
            <w:r>
              <w:rPr>
                <w:noProof/>
                <w:webHidden/>
              </w:rPr>
              <w:instrText xml:space="preserve"> PAGEREF _Toc200201321 \h </w:instrText>
            </w:r>
            <w:r>
              <w:rPr>
                <w:noProof/>
                <w:webHidden/>
              </w:rPr>
            </w:r>
            <w:r>
              <w:rPr>
                <w:noProof/>
                <w:webHidden/>
              </w:rPr>
              <w:fldChar w:fldCharType="separate"/>
            </w:r>
            <w:r>
              <w:rPr>
                <w:noProof/>
                <w:webHidden/>
              </w:rPr>
              <w:t>31</w:t>
            </w:r>
            <w:r>
              <w:rPr>
                <w:noProof/>
                <w:webHidden/>
              </w:rPr>
              <w:fldChar w:fldCharType="end"/>
            </w:r>
          </w:hyperlink>
        </w:p>
        <w:p w14:paraId="7AB60539" w14:textId="04CB4CB6" w:rsidR="004F329E" w:rsidRDefault="004F329E">
          <w:pPr>
            <w:pStyle w:val="TOC1"/>
            <w:tabs>
              <w:tab w:val="right" w:leader="dot" w:pos="9016"/>
            </w:tabs>
            <w:rPr>
              <w:rFonts w:eastAsiaTheme="minorEastAsia"/>
              <w:noProof/>
              <w:sz w:val="24"/>
              <w:szCs w:val="24"/>
              <w:lang w:eastAsia="en-ZA"/>
            </w:rPr>
          </w:pPr>
          <w:hyperlink w:anchor="_Toc200201322" w:history="1">
            <w:r w:rsidRPr="00485A3A">
              <w:rPr>
                <w:rStyle w:val="Hyperlink"/>
                <w:noProof/>
              </w:rPr>
              <w:t>ANNEXURE B: Survey Instrument</w:t>
            </w:r>
            <w:r>
              <w:rPr>
                <w:noProof/>
                <w:webHidden/>
              </w:rPr>
              <w:tab/>
            </w:r>
            <w:r>
              <w:rPr>
                <w:noProof/>
                <w:webHidden/>
              </w:rPr>
              <w:fldChar w:fldCharType="begin"/>
            </w:r>
            <w:r>
              <w:rPr>
                <w:noProof/>
                <w:webHidden/>
              </w:rPr>
              <w:instrText xml:space="preserve"> PAGEREF _Toc200201322 \h </w:instrText>
            </w:r>
            <w:r>
              <w:rPr>
                <w:noProof/>
                <w:webHidden/>
              </w:rPr>
            </w:r>
            <w:r>
              <w:rPr>
                <w:noProof/>
                <w:webHidden/>
              </w:rPr>
              <w:fldChar w:fldCharType="separate"/>
            </w:r>
            <w:r>
              <w:rPr>
                <w:noProof/>
                <w:webHidden/>
              </w:rPr>
              <w:t>37</w:t>
            </w:r>
            <w:r>
              <w:rPr>
                <w:noProof/>
                <w:webHidden/>
              </w:rPr>
              <w:fldChar w:fldCharType="end"/>
            </w:r>
          </w:hyperlink>
        </w:p>
        <w:p w14:paraId="33F3456F" w14:textId="6ADFE1E5" w:rsidR="004F329E" w:rsidRDefault="004F329E">
          <w:pPr>
            <w:pStyle w:val="TOC1"/>
            <w:tabs>
              <w:tab w:val="right" w:leader="dot" w:pos="9016"/>
            </w:tabs>
            <w:rPr>
              <w:rFonts w:eastAsiaTheme="minorEastAsia"/>
              <w:noProof/>
              <w:sz w:val="24"/>
              <w:szCs w:val="24"/>
              <w:lang w:eastAsia="en-ZA"/>
            </w:rPr>
          </w:pPr>
          <w:hyperlink w:anchor="_Toc200201323" w:history="1">
            <w:r w:rsidRPr="00485A3A">
              <w:rPr>
                <w:rStyle w:val="Hyperlink"/>
                <w:rFonts w:asciiTheme="majorHAnsi" w:eastAsiaTheme="majorEastAsia" w:hAnsiTheme="majorHAnsi" w:cstheme="majorBidi"/>
                <w:noProof/>
              </w:rPr>
              <w:t>ANNEXURE C: ISCED classification system</w:t>
            </w:r>
            <w:r>
              <w:rPr>
                <w:noProof/>
                <w:webHidden/>
              </w:rPr>
              <w:tab/>
            </w:r>
            <w:r>
              <w:rPr>
                <w:noProof/>
                <w:webHidden/>
              </w:rPr>
              <w:fldChar w:fldCharType="begin"/>
            </w:r>
            <w:r>
              <w:rPr>
                <w:noProof/>
                <w:webHidden/>
              </w:rPr>
              <w:instrText xml:space="preserve"> PAGEREF _Toc200201323 \h </w:instrText>
            </w:r>
            <w:r>
              <w:rPr>
                <w:noProof/>
                <w:webHidden/>
              </w:rPr>
            </w:r>
            <w:r>
              <w:rPr>
                <w:noProof/>
                <w:webHidden/>
              </w:rPr>
              <w:fldChar w:fldCharType="separate"/>
            </w:r>
            <w:r>
              <w:rPr>
                <w:noProof/>
                <w:webHidden/>
              </w:rPr>
              <w:t>40</w:t>
            </w:r>
            <w:r>
              <w:rPr>
                <w:noProof/>
                <w:webHidden/>
              </w:rPr>
              <w:fldChar w:fldCharType="end"/>
            </w:r>
          </w:hyperlink>
        </w:p>
        <w:p w14:paraId="16BB7231" w14:textId="617BE959" w:rsidR="004F329E" w:rsidRDefault="004F329E">
          <w:pPr>
            <w:pStyle w:val="TOC1"/>
            <w:tabs>
              <w:tab w:val="right" w:leader="dot" w:pos="9016"/>
            </w:tabs>
            <w:rPr>
              <w:rFonts w:eastAsiaTheme="minorEastAsia"/>
              <w:noProof/>
              <w:sz w:val="24"/>
              <w:szCs w:val="24"/>
              <w:lang w:eastAsia="en-ZA"/>
            </w:rPr>
          </w:pPr>
          <w:hyperlink w:anchor="_Toc200201324" w:history="1">
            <w:r w:rsidRPr="00485A3A">
              <w:rPr>
                <w:rStyle w:val="Hyperlink"/>
                <w:rFonts w:asciiTheme="majorHAnsi" w:eastAsiaTheme="majorEastAsia" w:hAnsiTheme="majorHAnsi" w:cstheme="majorBidi"/>
                <w:noProof/>
              </w:rPr>
              <w:t>ANNEXURE D: Notes for survey</w:t>
            </w:r>
            <w:r>
              <w:rPr>
                <w:noProof/>
                <w:webHidden/>
              </w:rPr>
              <w:tab/>
            </w:r>
            <w:r>
              <w:rPr>
                <w:noProof/>
                <w:webHidden/>
              </w:rPr>
              <w:fldChar w:fldCharType="begin"/>
            </w:r>
            <w:r>
              <w:rPr>
                <w:noProof/>
                <w:webHidden/>
              </w:rPr>
              <w:instrText xml:space="preserve"> PAGEREF _Toc200201324 \h </w:instrText>
            </w:r>
            <w:r>
              <w:rPr>
                <w:noProof/>
                <w:webHidden/>
              </w:rPr>
            </w:r>
            <w:r>
              <w:rPr>
                <w:noProof/>
                <w:webHidden/>
              </w:rPr>
              <w:fldChar w:fldCharType="separate"/>
            </w:r>
            <w:r>
              <w:rPr>
                <w:noProof/>
                <w:webHidden/>
              </w:rPr>
              <w:t>43</w:t>
            </w:r>
            <w:r>
              <w:rPr>
                <w:noProof/>
                <w:webHidden/>
              </w:rPr>
              <w:fldChar w:fldCharType="end"/>
            </w:r>
          </w:hyperlink>
        </w:p>
        <w:p w14:paraId="64D226CD" w14:textId="3018847D" w:rsidR="0037728D" w:rsidRDefault="0037728D">
          <w:r>
            <w:rPr>
              <w:b/>
              <w:bCs/>
              <w:noProof/>
            </w:rPr>
            <w:fldChar w:fldCharType="end"/>
          </w:r>
        </w:p>
      </w:sdtContent>
    </w:sdt>
    <w:p w14:paraId="592A5BA9" w14:textId="348DFB99" w:rsidR="00FE4AEE" w:rsidRDefault="00FE4AEE">
      <w:pPr>
        <w:rPr>
          <w:rFonts w:ascii="Avenir Next LT Pro" w:hAnsi="Avenir Next LT Pro"/>
          <w:color w:val="215E99" w:themeColor="text2" w:themeTint="BF"/>
          <w:sz w:val="28"/>
          <w:szCs w:val="28"/>
        </w:rPr>
      </w:pPr>
      <w:r>
        <w:rPr>
          <w:rFonts w:ascii="Avenir Next LT Pro" w:hAnsi="Avenir Next LT Pro"/>
          <w:color w:val="215E99" w:themeColor="text2" w:themeTint="BF"/>
          <w:sz w:val="28"/>
          <w:szCs w:val="28"/>
        </w:rPr>
        <w:br w:type="page"/>
      </w:r>
    </w:p>
    <w:p w14:paraId="6CA9BA91" w14:textId="243E9A46" w:rsidR="00CA04FD" w:rsidRPr="00F148C4" w:rsidRDefault="00CA04FD" w:rsidP="00F148C4">
      <w:pPr>
        <w:pStyle w:val="Heading1"/>
        <w:rPr>
          <w:sz w:val="36"/>
          <w:szCs w:val="36"/>
        </w:rPr>
      </w:pPr>
      <w:bookmarkStart w:id="1" w:name="_Toc200201307"/>
      <w:bookmarkStart w:id="2" w:name="_Hlk200198672"/>
      <w:r w:rsidRPr="00F148C4">
        <w:rPr>
          <w:sz w:val="36"/>
          <w:szCs w:val="36"/>
        </w:rPr>
        <w:lastRenderedPageBreak/>
        <w:t>Background</w:t>
      </w:r>
      <w:bookmarkEnd w:id="1"/>
    </w:p>
    <w:bookmarkEnd w:id="2"/>
    <w:p w14:paraId="772D4919" w14:textId="77777777" w:rsidR="003035EF" w:rsidRDefault="003035EF" w:rsidP="00CA04FD">
      <w:pPr>
        <w:jc w:val="both"/>
        <w:rPr>
          <w:rFonts w:ascii="Avenir Next LT Pro" w:hAnsi="Avenir Next LT Pro"/>
        </w:rPr>
      </w:pPr>
    </w:p>
    <w:p w14:paraId="46674203" w14:textId="10B126E1" w:rsidR="00CA04FD" w:rsidRPr="00CD46F9" w:rsidRDefault="00CA04FD" w:rsidP="00CA04FD">
      <w:pPr>
        <w:jc w:val="both"/>
        <w:rPr>
          <w:rFonts w:ascii="Avenir Next LT Pro" w:hAnsi="Avenir Next LT Pro"/>
        </w:rPr>
      </w:pPr>
      <w:r w:rsidRPr="00CD46F9">
        <w:rPr>
          <w:rFonts w:ascii="Avenir Next LT Pro" w:hAnsi="Avenir Next LT Pro"/>
        </w:rPr>
        <w:t>SADC Ministers, at their joint meeting of Education and Training and Science, Technology and Innovation, in 2018, endorsed that a comprehensive profile and database of Higher Education for the SADC Region should be developed by the Southern African Regional Universities Association (SARUA). The database should include the public and private education sectors and should be developed in consultation with all key stakeholders in the region. This request was given in response to the lack of regional data which can be used for informed policy decisions. As a result, the UNESCO Regional Office for Southern Africa, in collaboration with the SADC secretariat, initiated the development of a higher education database to support the development of quality higher education in the SADC region. This database will promote evidence-based planning and policy development in support of regional integration.</w:t>
      </w:r>
    </w:p>
    <w:p w14:paraId="34B90CCA" w14:textId="5E3038CE" w:rsidR="00CA04FD" w:rsidRPr="00CD46F9" w:rsidRDefault="00CA04FD" w:rsidP="00490659">
      <w:pPr>
        <w:rPr>
          <w:rFonts w:ascii="Avenir Next LT Pro" w:hAnsi="Avenir Next LT Pro"/>
        </w:rPr>
      </w:pPr>
      <w:r w:rsidRPr="00CD46F9">
        <w:rPr>
          <w:rFonts w:ascii="Avenir Next LT Pro" w:hAnsi="Avenir Next LT Pro"/>
        </w:rPr>
        <w:t>The first two deliverables for the project were:</w:t>
      </w:r>
    </w:p>
    <w:p w14:paraId="4F3E6F7B" w14:textId="55932715" w:rsidR="00CA04FD" w:rsidRPr="00CD46F9" w:rsidRDefault="00CA04FD" w:rsidP="00C42FF6">
      <w:pPr>
        <w:pStyle w:val="ListParagraph"/>
        <w:numPr>
          <w:ilvl w:val="0"/>
          <w:numId w:val="4"/>
        </w:numPr>
        <w:jc w:val="both"/>
        <w:rPr>
          <w:rFonts w:ascii="Avenir Next LT Pro" w:hAnsi="Avenir Next LT Pro"/>
        </w:rPr>
      </w:pPr>
      <w:r w:rsidRPr="00CD46F9">
        <w:rPr>
          <w:rFonts w:ascii="Avenir Next LT Pro" w:hAnsi="Avenir Next LT Pro"/>
        </w:rPr>
        <w:t>A Data Manual that includes data elements/indicators that will be collected, their definitions and the classification systems for the data elements. This was completed and submitted to UNESCO by 10 September 2024.</w:t>
      </w:r>
      <w:r w:rsidR="001D7898">
        <w:t xml:space="preserve"> </w:t>
      </w:r>
      <w:r w:rsidR="001D7898" w:rsidRPr="001D7898">
        <w:rPr>
          <w:rFonts w:ascii="Avenir Next LT Pro" w:hAnsi="Avenir Next LT Pro"/>
        </w:rPr>
        <w:t xml:space="preserve">The templates, definitions, and classification lists were distributed </w:t>
      </w:r>
      <w:r w:rsidR="001D7898">
        <w:rPr>
          <w:rFonts w:ascii="Avenir Next LT Pro" w:hAnsi="Avenir Next LT Pro"/>
        </w:rPr>
        <w:t xml:space="preserve">SADC </w:t>
      </w:r>
      <w:r w:rsidR="001D7898" w:rsidRPr="001D7898">
        <w:rPr>
          <w:rFonts w:ascii="Avenir Next LT Pro" w:hAnsi="Avenir Next LT Pro"/>
        </w:rPr>
        <w:t xml:space="preserve">countries </w:t>
      </w:r>
      <w:r w:rsidR="001D7898">
        <w:rPr>
          <w:rFonts w:ascii="Avenir Next LT Pro" w:hAnsi="Avenir Next LT Pro"/>
        </w:rPr>
        <w:t>for the pilot data collection process.</w:t>
      </w:r>
    </w:p>
    <w:p w14:paraId="372157F6" w14:textId="49596BD2" w:rsidR="00CA04FD" w:rsidRPr="00CD46F9" w:rsidRDefault="00CA04FD" w:rsidP="00C42FF6">
      <w:pPr>
        <w:pStyle w:val="ListParagraph"/>
        <w:numPr>
          <w:ilvl w:val="0"/>
          <w:numId w:val="4"/>
        </w:numPr>
        <w:jc w:val="both"/>
        <w:rPr>
          <w:rFonts w:ascii="Avenir Next LT Pro" w:hAnsi="Avenir Next LT Pro"/>
        </w:rPr>
      </w:pPr>
      <w:r w:rsidRPr="00CD46F9">
        <w:rPr>
          <w:rFonts w:ascii="Avenir Next LT Pro" w:hAnsi="Avenir Next LT Pro"/>
        </w:rPr>
        <w:t xml:space="preserve">A gap analysis report </w:t>
      </w:r>
      <w:r w:rsidR="00C42FF6" w:rsidRPr="00CD46F9">
        <w:rPr>
          <w:rFonts w:ascii="Avenir Next LT Pro" w:hAnsi="Avenir Next LT Pro"/>
        </w:rPr>
        <w:t xml:space="preserve">on the mapping of the state of play of higher education data systems across SADC which include the national level agencies responsible for higher education data collection, the data collection process, and the identification of responsible officials within the agencies. </w:t>
      </w:r>
    </w:p>
    <w:p w14:paraId="56DF129F" w14:textId="09820015" w:rsidR="00CA04FD" w:rsidRPr="00CD46F9" w:rsidRDefault="00C42FF6" w:rsidP="00490659">
      <w:pPr>
        <w:rPr>
          <w:rFonts w:ascii="Avenir Next LT Pro" w:hAnsi="Avenir Next LT Pro"/>
        </w:rPr>
      </w:pPr>
      <w:r w:rsidRPr="00CD46F9">
        <w:rPr>
          <w:rFonts w:ascii="Avenir Next LT Pro" w:hAnsi="Avenir Next LT Pro"/>
        </w:rPr>
        <w:t>This report addresses the second deliverable.</w:t>
      </w:r>
    </w:p>
    <w:p w14:paraId="228D83A4" w14:textId="77777777" w:rsidR="00D34B6C" w:rsidRDefault="00D34B6C" w:rsidP="00CD46F9">
      <w:pPr>
        <w:rPr>
          <w:rFonts w:ascii="Avenir Next LT Pro" w:hAnsi="Avenir Next LT Pro"/>
        </w:rPr>
      </w:pPr>
    </w:p>
    <w:p w14:paraId="62A71C32" w14:textId="6ADD97B6" w:rsidR="001D7898" w:rsidRPr="00F148C4" w:rsidRDefault="001D7898" w:rsidP="001D7898">
      <w:pPr>
        <w:pStyle w:val="Heading1"/>
        <w:rPr>
          <w:sz w:val="36"/>
          <w:szCs w:val="36"/>
        </w:rPr>
      </w:pPr>
      <w:bookmarkStart w:id="3" w:name="_Toc200201308"/>
      <w:r>
        <w:rPr>
          <w:sz w:val="36"/>
          <w:szCs w:val="36"/>
        </w:rPr>
        <w:t>Methodology used for the report gap analysis</w:t>
      </w:r>
      <w:bookmarkEnd w:id="3"/>
    </w:p>
    <w:p w14:paraId="150F4376" w14:textId="77777777" w:rsidR="001D7898" w:rsidRDefault="001D7898" w:rsidP="00CD46F9">
      <w:pPr>
        <w:rPr>
          <w:rFonts w:ascii="Avenir Next LT Pro" w:hAnsi="Avenir Next LT Pro"/>
        </w:rPr>
      </w:pPr>
    </w:p>
    <w:p w14:paraId="039ED195" w14:textId="3E863594" w:rsidR="001D7898" w:rsidRDefault="001D7898" w:rsidP="00CD46F9">
      <w:pPr>
        <w:rPr>
          <w:rFonts w:ascii="Avenir Next LT Pro" w:hAnsi="Avenir Next LT Pro"/>
        </w:rPr>
      </w:pPr>
      <w:r>
        <w:rPr>
          <w:rFonts w:ascii="Avenir Next LT Pro" w:hAnsi="Avenir Next LT Pro"/>
        </w:rPr>
        <w:t xml:space="preserve">The data survey instrument was developed to collect the information summarised in this report. The aim of the </w:t>
      </w:r>
      <w:r w:rsidRPr="00D34B6C">
        <w:rPr>
          <w:rFonts w:ascii="Avenir Next LT Pro" w:hAnsi="Avenir Next LT Pro"/>
        </w:rPr>
        <w:t>survey</w:t>
      </w:r>
      <w:r>
        <w:rPr>
          <w:rFonts w:ascii="Avenir Next LT Pro" w:hAnsi="Avenir Next LT Pro"/>
        </w:rPr>
        <w:t xml:space="preserve"> was </w:t>
      </w:r>
      <w:r w:rsidRPr="00D34B6C">
        <w:rPr>
          <w:rFonts w:ascii="Avenir Next LT Pro" w:hAnsi="Avenir Next LT Pro"/>
        </w:rPr>
        <w:t xml:space="preserve">to determine the collection processes at national level in countries, identify the agencies responsible for the collection of the data at national level, the contact details of responsible officials as well as the data elements that are available at national level needed for the completion of the data </w:t>
      </w:r>
      <w:r>
        <w:rPr>
          <w:rFonts w:ascii="Avenir Next LT Pro" w:hAnsi="Avenir Next LT Pro"/>
        </w:rPr>
        <w:t>templates.  The survey instrument</w:t>
      </w:r>
      <w:r w:rsidR="00E50CC1">
        <w:rPr>
          <w:rFonts w:ascii="Avenir Next LT Pro" w:hAnsi="Avenir Next LT Pro"/>
        </w:rPr>
        <w:t>, the ISCED classification for education subject matter developed by UNESCO (which are being used in the data collection in SADC countries) as well as the notes provided for the completion of the survey are included in Annexures B to D.</w:t>
      </w:r>
      <w:r>
        <w:rPr>
          <w:rFonts w:ascii="Avenir Next LT Pro" w:hAnsi="Avenir Next LT Pro"/>
        </w:rPr>
        <w:t xml:space="preserve"> </w:t>
      </w:r>
    </w:p>
    <w:p w14:paraId="12A2743D" w14:textId="1D46BAB7" w:rsidR="00CD46F9" w:rsidRPr="00F148C4" w:rsidRDefault="00CD46F9" w:rsidP="00F148C4">
      <w:pPr>
        <w:pStyle w:val="Heading1"/>
        <w:rPr>
          <w:sz w:val="36"/>
          <w:szCs w:val="36"/>
        </w:rPr>
      </w:pPr>
      <w:bookmarkStart w:id="4" w:name="_Toc200201309"/>
      <w:bookmarkStart w:id="5" w:name="_Hlk196492542"/>
      <w:r w:rsidRPr="00F148C4">
        <w:rPr>
          <w:sz w:val="36"/>
          <w:szCs w:val="36"/>
        </w:rPr>
        <w:t>Achievements</w:t>
      </w:r>
      <w:bookmarkEnd w:id="4"/>
    </w:p>
    <w:bookmarkEnd w:id="5"/>
    <w:p w14:paraId="67C1B515" w14:textId="77777777" w:rsidR="00D34B6C" w:rsidRDefault="00D34B6C" w:rsidP="00E927EE">
      <w:pPr>
        <w:rPr>
          <w:rFonts w:ascii="Avenir Next LT Pro" w:hAnsi="Avenir Next LT Pro"/>
        </w:rPr>
      </w:pPr>
    </w:p>
    <w:p w14:paraId="12D9C4AA" w14:textId="706B845C" w:rsidR="00E927EE" w:rsidRPr="00D34B6C" w:rsidRDefault="00E927EE" w:rsidP="00E927EE">
      <w:pPr>
        <w:rPr>
          <w:rFonts w:ascii="Avenir Next LT Pro" w:hAnsi="Avenir Next LT Pro"/>
        </w:rPr>
      </w:pPr>
      <w:r w:rsidRPr="00D34B6C">
        <w:rPr>
          <w:rFonts w:ascii="Avenir Next LT Pro" w:hAnsi="Avenir Next LT Pro"/>
        </w:rPr>
        <w:t>The following have been achieved thus far:</w:t>
      </w:r>
    </w:p>
    <w:p w14:paraId="475A69C6" w14:textId="43E2BEDB" w:rsidR="00E927EE" w:rsidRPr="00D34B6C" w:rsidRDefault="00E927EE" w:rsidP="00895C8F">
      <w:pPr>
        <w:pStyle w:val="ListParagraph"/>
        <w:numPr>
          <w:ilvl w:val="0"/>
          <w:numId w:val="7"/>
        </w:numPr>
        <w:jc w:val="both"/>
        <w:rPr>
          <w:rFonts w:ascii="Avenir Next LT Pro" w:hAnsi="Avenir Next LT Pro"/>
        </w:rPr>
      </w:pPr>
      <w:r w:rsidRPr="00D34B6C">
        <w:rPr>
          <w:rFonts w:ascii="Avenir Next LT Pro" w:hAnsi="Avenir Next LT Pro"/>
        </w:rPr>
        <w:lastRenderedPageBreak/>
        <w:t>Higher Education Indicators have been identified</w:t>
      </w:r>
      <w:r w:rsidR="00125D06" w:rsidRPr="00D34B6C">
        <w:rPr>
          <w:rFonts w:ascii="Avenir Next LT Pro" w:hAnsi="Avenir Next LT Pro"/>
        </w:rPr>
        <w:t xml:space="preserve"> and </w:t>
      </w:r>
      <w:r w:rsidRPr="00D34B6C">
        <w:rPr>
          <w:rFonts w:ascii="Avenir Next LT Pro" w:hAnsi="Avenir Next LT Pro"/>
        </w:rPr>
        <w:t>defined</w:t>
      </w:r>
      <w:r w:rsidR="00125D06" w:rsidRPr="00D34B6C">
        <w:rPr>
          <w:rFonts w:ascii="Avenir Next LT Pro" w:hAnsi="Avenir Next LT Pro"/>
        </w:rPr>
        <w:t xml:space="preserve">. The </w:t>
      </w:r>
      <w:r w:rsidRPr="00D34B6C">
        <w:rPr>
          <w:rFonts w:ascii="Avenir Next LT Pro" w:hAnsi="Avenir Next LT Pro"/>
        </w:rPr>
        <w:t>method of calculation</w:t>
      </w:r>
      <w:r w:rsidR="00125D06" w:rsidRPr="00D34B6C">
        <w:rPr>
          <w:rFonts w:ascii="Avenir Next LT Pro" w:hAnsi="Avenir Next LT Pro"/>
        </w:rPr>
        <w:t xml:space="preserve"> has been defined and the </w:t>
      </w:r>
      <w:r w:rsidRPr="00D34B6C">
        <w:rPr>
          <w:rFonts w:ascii="Avenir Next LT Pro" w:hAnsi="Avenir Next LT Pro"/>
        </w:rPr>
        <w:t>data needed</w:t>
      </w:r>
      <w:r w:rsidR="00125D06" w:rsidRPr="00D34B6C">
        <w:rPr>
          <w:rFonts w:ascii="Avenir Next LT Pro" w:hAnsi="Avenir Next LT Pro"/>
        </w:rPr>
        <w:t xml:space="preserve"> for the calculation of the indicators have been identified.</w:t>
      </w:r>
    </w:p>
    <w:p w14:paraId="7298BDB9" w14:textId="7D127497" w:rsidR="00E927EE" w:rsidRPr="00D34B6C" w:rsidRDefault="00E927EE" w:rsidP="00895C8F">
      <w:pPr>
        <w:pStyle w:val="ListParagraph"/>
        <w:numPr>
          <w:ilvl w:val="0"/>
          <w:numId w:val="7"/>
        </w:numPr>
        <w:jc w:val="both"/>
        <w:rPr>
          <w:rFonts w:ascii="Avenir Next LT Pro" w:hAnsi="Avenir Next LT Pro"/>
        </w:rPr>
      </w:pPr>
      <w:r w:rsidRPr="00D34B6C">
        <w:rPr>
          <w:rFonts w:ascii="Avenir Next LT Pro" w:hAnsi="Avenir Next LT Pro"/>
        </w:rPr>
        <w:t xml:space="preserve">Master list of institutions template </w:t>
      </w:r>
      <w:r w:rsidR="00125D06" w:rsidRPr="00D34B6C">
        <w:rPr>
          <w:rFonts w:ascii="Avenir Next LT Pro" w:hAnsi="Avenir Next LT Pro"/>
        </w:rPr>
        <w:t xml:space="preserve">has been </w:t>
      </w:r>
      <w:r w:rsidRPr="00D34B6C">
        <w:rPr>
          <w:rFonts w:ascii="Avenir Next LT Pro" w:hAnsi="Avenir Next LT Pro"/>
        </w:rPr>
        <w:t>developed</w:t>
      </w:r>
    </w:p>
    <w:p w14:paraId="68B35884" w14:textId="61A64DBE" w:rsidR="00E927EE" w:rsidRPr="00D34B6C" w:rsidRDefault="00E927EE" w:rsidP="00895C8F">
      <w:pPr>
        <w:pStyle w:val="ListParagraph"/>
        <w:numPr>
          <w:ilvl w:val="0"/>
          <w:numId w:val="7"/>
        </w:numPr>
        <w:jc w:val="both"/>
        <w:rPr>
          <w:rFonts w:ascii="Avenir Next LT Pro" w:hAnsi="Avenir Next LT Pro"/>
        </w:rPr>
      </w:pPr>
      <w:r w:rsidRPr="00D34B6C">
        <w:rPr>
          <w:rFonts w:ascii="Avenir Next LT Pro" w:hAnsi="Avenir Next LT Pro"/>
        </w:rPr>
        <w:t>Classification systems</w:t>
      </w:r>
      <w:r w:rsidR="00125D06" w:rsidRPr="00D34B6C">
        <w:rPr>
          <w:rFonts w:ascii="Avenir Next LT Pro" w:hAnsi="Avenir Next LT Pro"/>
        </w:rPr>
        <w:t xml:space="preserve"> have been agreed upon.</w:t>
      </w:r>
    </w:p>
    <w:p w14:paraId="4357B8F6" w14:textId="1E5E3557" w:rsidR="00E927EE" w:rsidRPr="00D34B6C" w:rsidRDefault="00E927EE" w:rsidP="00895C8F">
      <w:pPr>
        <w:pStyle w:val="ListParagraph"/>
        <w:numPr>
          <w:ilvl w:val="0"/>
          <w:numId w:val="7"/>
        </w:numPr>
        <w:jc w:val="both"/>
        <w:rPr>
          <w:rFonts w:ascii="Avenir Next LT Pro" w:hAnsi="Avenir Next LT Pro"/>
        </w:rPr>
      </w:pPr>
      <w:r w:rsidRPr="00D34B6C">
        <w:rPr>
          <w:rFonts w:ascii="Avenir Next LT Pro" w:hAnsi="Avenir Next LT Pro"/>
        </w:rPr>
        <w:t>Data collection templates</w:t>
      </w:r>
      <w:r w:rsidR="00125D06" w:rsidRPr="00D34B6C">
        <w:rPr>
          <w:rFonts w:ascii="Avenir Next LT Pro" w:hAnsi="Avenir Next LT Pro"/>
        </w:rPr>
        <w:t xml:space="preserve"> have been developed.</w:t>
      </w:r>
    </w:p>
    <w:p w14:paraId="175F9C9F" w14:textId="3A8CB46F" w:rsidR="00E927EE" w:rsidRPr="00D34B6C" w:rsidRDefault="00125D06" w:rsidP="00895C8F">
      <w:pPr>
        <w:pStyle w:val="ListParagraph"/>
        <w:numPr>
          <w:ilvl w:val="0"/>
          <w:numId w:val="7"/>
        </w:numPr>
        <w:jc w:val="both"/>
        <w:rPr>
          <w:rFonts w:ascii="Avenir Next LT Pro" w:hAnsi="Avenir Next LT Pro"/>
        </w:rPr>
      </w:pPr>
      <w:r w:rsidRPr="00D34B6C">
        <w:rPr>
          <w:rFonts w:ascii="Avenir Next LT Pro" w:hAnsi="Avenir Next LT Pro"/>
        </w:rPr>
        <w:t>A survey has been developed to d</w:t>
      </w:r>
      <w:r w:rsidR="00E927EE" w:rsidRPr="00D34B6C">
        <w:rPr>
          <w:rFonts w:ascii="Avenir Next LT Pro" w:hAnsi="Avenir Next LT Pro"/>
        </w:rPr>
        <w:t xml:space="preserve">etermine the collection processes at national level in countries, </w:t>
      </w:r>
      <w:r w:rsidRPr="00D34B6C">
        <w:rPr>
          <w:rFonts w:ascii="Avenir Next LT Pro" w:hAnsi="Avenir Next LT Pro"/>
        </w:rPr>
        <w:t xml:space="preserve">identify the </w:t>
      </w:r>
      <w:r w:rsidR="00E927EE" w:rsidRPr="00D34B6C">
        <w:rPr>
          <w:rFonts w:ascii="Avenir Next LT Pro" w:hAnsi="Avenir Next LT Pro"/>
        </w:rPr>
        <w:t>agencies responsible</w:t>
      </w:r>
      <w:r w:rsidRPr="00D34B6C">
        <w:rPr>
          <w:rFonts w:ascii="Avenir Next LT Pro" w:hAnsi="Avenir Next LT Pro"/>
        </w:rPr>
        <w:t xml:space="preserve"> for the collection of the data at national level, the </w:t>
      </w:r>
      <w:r w:rsidR="00E927EE" w:rsidRPr="00D34B6C">
        <w:rPr>
          <w:rFonts w:ascii="Avenir Next LT Pro" w:hAnsi="Avenir Next LT Pro"/>
        </w:rPr>
        <w:t>contact details o</w:t>
      </w:r>
      <w:r w:rsidRPr="00D34B6C">
        <w:rPr>
          <w:rFonts w:ascii="Avenir Next LT Pro" w:hAnsi="Avenir Next LT Pro"/>
        </w:rPr>
        <w:t>f</w:t>
      </w:r>
      <w:r w:rsidR="00E927EE" w:rsidRPr="00D34B6C">
        <w:rPr>
          <w:rFonts w:ascii="Avenir Next LT Pro" w:hAnsi="Avenir Next LT Pro"/>
        </w:rPr>
        <w:t xml:space="preserve"> responsible officials</w:t>
      </w:r>
      <w:r w:rsidRPr="00D34B6C">
        <w:rPr>
          <w:rFonts w:ascii="Avenir Next LT Pro" w:hAnsi="Avenir Next LT Pro"/>
        </w:rPr>
        <w:t xml:space="preserve"> as well as the data elements that are available at national level needed for the completion of the data </w:t>
      </w:r>
      <w:r w:rsidR="00825997">
        <w:rPr>
          <w:rFonts w:ascii="Avenir Next LT Pro" w:hAnsi="Avenir Next LT Pro"/>
        </w:rPr>
        <w:t>templates</w:t>
      </w:r>
      <w:r w:rsidRPr="00D34B6C">
        <w:rPr>
          <w:rFonts w:ascii="Avenir Next LT Pro" w:hAnsi="Avenir Next LT Pro"/>
        </w:rPr>
        <w:t>.</w:t>
      </w:r>
    </w:p>
    <w:p w14:paraId="4A083EC7" w14:textId="2A307521" w:rsidR="00E927EE" w:rsidRPr="00D34B6C" w:rsidRDefault="00E927EE" w:rsidP="00895C8F">
      <w:pPr>
        <w:pStyle w:val="ListParagraph"/>
        <w:numPr>
          <w:ilvl w:val="0"/>
          <w:numId w:val="7"/>
        </w:numPr>
        <w:jc w:val="both"/>
        <w:rPr>
          <w:rFonts w:ascii="Avenir Next LT Pro" w:hAnsi="Avenir Next LT Pro"/>
        </w:rPr>
      </w:pPr>
      <w:r w:rsidRPr="00D34B6C">
        <w:rPr>
          <w:rFonts w:ascii="Avenir Next LT Pro" w:hAnsi="Avenir Next LT Pro"/>
        </w:rPr>
        <w:t xml:space="preserve">Notes </w:t>
      </w:r>
      <w:r w:rsidR="00125D06" w:rsidRPr="00D34B6C">
        <w:rPr>
          <w:rFonts w:ascii="Avenir Next LT Pro" w:hAnsi="Avenir Next LT Pro"/>
        </w:rPr>
        <w:t xml:space="preserve">have been compiled </w:t>
      </w:r>
      <w:r w:rsidRPr="00D34B6C">
        <w:rPr>
          <w:rFonts w:ascii="Avenir Next LT Pro" w:hAnsi="Avenir Next LT Pro"/>
        </w:rPr>
        <w:t>for the completion of the surveys and data collection templates</w:t>
      </w:r>
    </w:p>
    <w:p w14:paraId="395D28EB" w14:textId="5682966A" w:rsidR="00E927EE" w:rsidRPr="00D34B6C" w:rsidRDefault="00E927EE" w:rsidP="00895C8F">
      <w:pPr>
        <w:pStyle w:val="ListParagraph"/>
        <w:numPr>
          <w:ilvl w:val="0"/>
          <w:numId w:val="7"/>
        </w:numPr>
        <w:jc w:val="both"/>
        <w:rPr>
          <w:rFonts w:ascii="Avenir Next LT Pro" w:hAnsi="Avenir Next LT Pro"/>
        </w:rPr>
      </w:pPr>
      <w:r w:rsidRPr="00D34B6C">
        <w:rPr>
          <w:rFonts w:ascii="Avenir Next LT Pro" w:hAnsi="Avenir Next LT Pro"/>
        </w:rPr>
        <w:t xml:space="preserve">Inputs from country representatives were received at the Mauritius workshop </w:t>
      </w:r>
      <w:r w:rsidR="00CD46F9" w:rsidRPr="00D34B6C">
        <w:rPr>
          <w:rFonts w:ascii="Avenir Next LT Pro" w:hAnsi="Avenir Next LT Pro"/>
        </w:rPr>
        <w:t xml:space="preserve">in August 2024 </w:t>
      </w:r>
      <w:r w:rsidRPr="00D34B6C">
        <w:rPr>
          <w:rFonts w:ascii="Avenir Next LT Pro" w:hAnsi="Avenir Next LT Pro"/>
        </w:rPr>
        <w:t>and were applied to the documents and templates.</w:t>
      </w:r>
    </w:p>
    <w:p w14:paraId="2BF42AF9" w14:textId="1ADDE170" w:rsidR="00490659" w:rsidRPr="00D34B6C" w:rsidRDefault="00125D06" w:rsidP="00895C8F">
      <w:pPr>
        <w:pStyle w:val="ListParagraph"/>
        <w:numPr>
          <w:ilvl w:val="0"/>
          <w:numId w:val="7"/>
        </w:numPr>
        <w:jc w:val="both"/>
        <w:rPr>
          <w:rFonts w:ascii="Avenir Next LT Pro" w:hAnsi="Avenir Next LT Pro"/>
        </w:rPr>
      </w:pPr>
      <w:r w:rsidRPr="00D34B6C">
        <w:rPr>
          <w:rFonts w:ascii="Avenir Next LT Pro" w:hAnsi="Avenir Next LT Pro"/>
        </w:rPr>
        <w:t xml:space="preserve">The templates, definitions, </w:t>
      </w:r>
      <w:r w:rsidR="00E22BDF">
        <w:rPr>
          <w:rFonts w:ascii="Avenir Next LT Pro" w:hAnsi="Avenir Next LT Pro"/>
        </w:rPr>
        <w:t xml:space="preserve">and </w:t>
      </w:r>
      <w:r w:rsidRPr="00D34B6C">
        <w:rPr>
          <w:rFonts w:ascii="Avenir Next LT Pro" w:hAnsi="Avenir Next LT Pro"/>
        </w:rPr>
        <w:t>classification lists were d</w:t>
      </w:r>
      <w:r w:rsidR="00E927EE" w:rsidRPr="00D34B6C">
        <w:rPr>
          <w:rFonts w:ascii="Avenir Next LT Pro" w:hAnsi="Avenir Next LT Pro"/>
        </w:rPr>
        <w:t>istributed to countries following the workshop for further inputs and refinement.</w:t>
      </w:r>
    </w:p>
    <w:p w14:paraId="0D20F982" w14:textId="77777777" w:rsidR="0026181C" w:rsidRPr="0026181C" w:rsidRDefault="008132D7" w:rsidP="00747E24">
      <w:pPr>
        <w:pStyle w:val="ListParagraph"/>
        <w:numPr>
          <w:ilvl w:val="0"/>
          <w:numId w:val="7"/>
        </w:numPr>
        <w:ind w:left="360"/>
        <w:jc w:val="both"/>
        <w:rPr>
          <w:rFonts w:ascii="Avenir Next LT Pro" w:hAnsi="Avenir Next LT Pro"/>
          <w:color w:val="215E99" w:themeColor="text2" w:themeTint="BF"/>
          <w:sz w:val="28"/>
          <w:szCs w:val="28"/>
        </w:rPr>
      </w:pPr>
      <w:bookmarkStart w:id="6" w:name="_Hlk196844532"/>
      <w:r w:rsidRPr="0026181C">
        <w:rPr>
          <w:rFonts w:ascii="Avenir Next LT Pro" w:hAnsi="Avenir Next LT Pro"/>
          <w:color w:val="000000" w:themeColor="text1"/>
        </w:rPr>
        <w:t xml:space="preserve">The gap analysis has been completed, and responses were received from </w:t>
      </w:r>
      <w:bookmarkStart w:id="7" w:name="_Hlk196493612"/>
      <w:r w:rsidRPr="0026181C">
        <w:rPr>
          <w:rFonts w:ascii="Avenir Next LT Pro" w:hAnsi="Avenir Next LT Pro"/>
          <w:color w:val="000000" w:themeColor="text1"/>
        </w:rPr>
        <w:t>Botswana, Eswatini, Lesotho, Mauritius, Namibia, Seychelles, South Africa, Zambia and Zimbabwe.</w:t>
      </w:r>
      <w:bookmarkEnd w:id="7"/>
      <w:r w:rsidRPr="0026181C">
        <w:rPr>
          <w:rFonts w:ascii="Avenir Next LT Pro" w:hAnsi="Avenir Next LT Pro"/>
          <w:color w:val="000000" w:themeColor="text1"/>
        </w:rPr>
        <w:t xml:space="preserve"> </w:t>
      </w:r>
      <w:r w:rsidR="00AF7615" w:rsidRPr="0026181C">
        <w:rPr>
          <w:rFonts w:ascii="Avenir Next LT Pro" w:hAnsi="Avenir Next LT Pro"/>
          <w:color w:val="000000" w:themeColor="text1"/>
        </w:rPr>
        <w:t>The original plan was to do the gap analysis for c</w:t>
      </w:r>
      <w:r w:rsidRPr="0026181C">
        <w:rPr>
          <w:rFonts w:ascii="Avenir Next LT Pro" w:hAnsi="Avenir Next LT Pro"/>
          <w:color w:val="000000" w:themeColor="text1"/>
        </w:rPr>
        <w:t>ountries with well-established HEMIS systems</w:t>
      </w:r>
      <w:r w:rsidR="00AF7615" w:rsidRPr="0026181C">
        <w:rPr>
          <w:rFonts w:ascii="Avenir Next LT Pro" w:hAnsi="Avenir Next LT Pro"/>
          <w:color w:val="000000" w:themeColor="text1"/>
        </w:rPr>
        <w:t xml:space="preserve">, namely: </w:t>
      </w:r>
      <w:r w:rsidRPr="0026181C">
        <w:rPr>
          <w:rFonts w:ascii="Avenir Next LT Pro" w:hAnsi="Avenir Next LT Pro"/>
          <w:color w:val="000000" w:themeColor="text1"/>
        </w:rPr>
        <w:t xml:space="preserve">South Africa; Botswana; Namibia, Mauritius; Seychelles; </w:t>
      </w:r>
      <w:r w:rsidR="00E22BDF" w:rsidRPr="0026181C">
        <w:rPr>
          <w:rFonts w:ascii="Avenir Next LT Pro" w:hAnsi="Avenir Next LT Pro"/>
          <w:color w:val="000000" w:themeColor="text1"/>
        </w:rPr>
        <w:t xml:space="preserve">and </w:t>
      </w:r>
      <w:r w:rsidRPr="0026181C">
        <w:rPr>
          <w:rFonts w:ascii="Avenir Next LT Pro" w:hAnsi="Avenir Next LT Pro"/>
          <w:color w:val="000000" w:themeColor="text1"/>
        </w:rPr>
        <w:t>Zimbabwe.</w:t>
      </w:r>
      <w:r w:rsidR="00AF7615" w:rsidRPr="0026181C">
        <w:rPr>
          <w:rFonts w:ascii="Avenir Next LT Pro" w:hAnsi="Avenir Next LT Pro"/>
          <w:color w:val="000000" w:themeColor="text1"/>
        </w:rPr>
        <w:t xml:space="preserve"> </w:t>
      </w:r>
      <w:r w:rsidRPr="0026181C">
        <w:rPr>
          <w:rFonts w:ascii="Avenir Next LT Pro" w:hAnsi="Avenir Next LT Pro"/>
          <w:color w:val="000000" w:themeColor="text1"/>
        </w:rPr>
        <w:t>In addition, UNESCO requested the addition of the following countries: Eswatini, Lesotho, Malawi, Mozambique, Zambia</w:t>
      </w:r>
      <w:r w:rsidR="00AF7615" w:rsidRPr="0026181C">
        <w:rPr>
          <w:rFonts w:ascii="Avenir Next LT Pro" w:hAnsi="Avenir Next LT Pro"/>
          <w:color w:val="000000" w:themeColor="text1"/>
        </w:rPr>
        <w:t>. Despite several attempts responses were not received from Malawi and Mozambique.</w:t>
      </w:r>
      <w:bookmarkEnd w:id="6"/>
    </w:p>
    <w:p w14:paraId="3B8277D7" w14:textId="032A6994" w:rsidR="00AF7615" w:rsidRPr="0026181C" w:rsidRDefault="00AF7615" w:rsidP="00747E24">
      <w:pPr>
        <w:pStyle w:val="ListParagraph"/>
        <w:numPr>
          <w:ilvl w:val="0"/>
          <w:numId w:val="7"/>
        </w:numPr>
        <w:ind w:left="360"/>
        <w:jc w:val="both"/>
        <w:rPr>
          <w:rFonts w:ascii="Avenir Next LT Pro" w:hAnsi="Avenir Next LT Pro"/>
          <w:color w:val="215E99" w:themeColor="text2" w:themeTint="BF"/>
          <w:sz w:val="28"/>
          <w:szCs w:val="28"/>
        </w:rPr>
      </w:pPr>
      <w:r w:rsidRPr="0026181C">
        <w:rPr>
          <w:rFonts w:ascii="Avenir Next LT Pro" w:hAnsi="Avenir Next LT Pro"/>
          <w:color w:val="000000" w:themeColor="text1"/>
        </w:rPr>
        <w:t xml:space="preserve">The data templates for the data collection were also send out and data in the format that the countries had available were received from Botswana, Eswatini, Mauritius, Namibia, Seychelles, and Zimbabwe. </w:t>
      </w:r>
      <w:r w:rsidR="0026181C" w:rsidRPr="0026181C">
        <w:rPr>
          <w:rFonts w:ascii="Avenir Next LT Pro" w:hAnsi="Avenir Next LT Pro"/>
          <w:color w:val="000000" w:themeColor="text1"/>
        </w:rPr>
        <w:t xml:space="preserve">The compilation of the data for South Africa is underway. </w:t>
      </w:r>
    </w:p>
    <w:p w14:paraId="1AA86662" w14:textId="164A4D41" w:rsidR="00CD46F9" w:rsidRPr="00F148C4" w:rsidRDefault="00E35103" w:rsidP="00F148C4">
      <w:pPr>
        <w:pStyle w:val="Heading1"/>
        <w:rPr>
          <w:sz w:val="36"/>
          <w:szCs w:val="36"/>
        </w:rPr>
      </w:pPr>
      <w:bookmarkStart w:id="8" w:name="_Toc200201310"/>
      <w:bookmarkStart w:id="9" w:name="_Hlk196843791"/>
      <w:r w:rsidRPr="00F148C4">
        <w:rPr>
          <w:sz w:val="36"/>
          <w:szCs w:val="36"/>
        </w:rPr>
        <w:t>Gap analysis</w:t>
      </w:r>
      <w:bookmarkEnd w:id="8"/>
    </w:p>
    <w:bookmarkEnd w:id="9"/>
    <w:p w14:paraId="11B248DC" w14:textId="77777777" w:rsidR="00B203CF" w:rsidRDefault="00B203CF">
      <w:pPr>
        <w:rPr>
          <w:rFonts w:ascii="Avenir Next LT Pro" w:hAnsi="Avenir Next LT Pro"/>
          <w:color w:val="215E99" w:themeColor="text2" w:themeTint="BF"/>
          <w:sz w:val="28"/>
          <w:szCs w:val="28"/>
        </w:rPr>
      </w:pPr>
    </w:p>
    <w:p w14:paraId="1B7A7793" w14:textId="77777777" w:rsidR="00B203CF" w:rsidRPr="00B203CF" w:rsidRDefault="00B203CF" w:rsidP="00F148C4">
      <w:pPr>
        <w:pStyle w:val="Heading2"/>
      </w:pPr>
      <w:bookmarkStart w:id="10" w:name="_Toc200201311"/>
      <w:r w:rsidRPr="00B203CF">
        <w:t>Botswana</w:t>
      </w:r>
      <w:bookmarkEnd w:id="10"/>
    </w:p>
    <w:p w14:paraId="419E7484" w14:textId="77777777" w:rsidR="00B203CF" w:rsidRPr="00B203CF" w:rsidRDefault="00B203CF">
      <w:pPr>
        <w:rPr>
          <w:rFonts w:ascii="Avenir Next LT Pro" w:hAnsi="Avenir Next LT Pro"/>
          <w:color w:val="000000" w:themeColor="text1"/>
          <w:szCs w:val="28"/>
        </w:rPr>
      </w:pPr>
    </w:p>
    <w:p w14:paraId="5C51BEE6" w14:textId="6C83C52C" w:rsidR="00B203CF" w:rsidRPr="007B192D" w:rsidRDefault="00B203CF">
      <w:pPr>
        <w:rPr>
          <w:rFonts w:ascii="Avenir Next LT Pro" w:hAnsi="Avenir Next LT Pro"/>
          <w:i/>
          <w:iCs/>
          <w:color w:val="000000" w:themeColor="text1"/>
          <w:sz w:val="24"/>
          <w:szCs w:val="24"/>
        </w:rPr>
      </w:pPr>
      <w:r w:rsidRPr="007B192D">
        <w:rPr>
          <w:rFonts w:ascii="Avenir Next LT Pro" w:hAnsi="Avenir Next LT Pro"/>
          <w:i/>
          <w:iCs/>
          <w:color w:val="000000" w:themeColor="text1"/>
          <w:sz w:val="24"/>
          <w:szCs w:val="24"/>
        </w:rPr>
        <w:t>Data collection process</w:t>
      </w:r>
    </w:p>
    <w:p w14:paraId="7F71395F" w14:textId="5FB05ACA" w:rsidR="00B203CF" w:rsidRPr="007B192D" w:rsidRDefault="00B203CF" w:rsidP="007B192D">
      <w:pPr>
        <w:jc w:val="both"/>
        <w:rPr>
          <w:rFonts w:ascii="Avenir Next LT Pro" w:hAnsi="Avenir Next LT Pro"/>
          <w:color w:val="000000" w:themeColor="text1"/>
        </w:rPr>
      </w:pPr>
      <w:r w:rsidRPr="007B192D">
        <w:rPr>
          <w:rFonts w:ascii="Avenir Next LT Pro" w:hAnsi="Avenir Next LT Pro"/>
          <w:color w:val="000000" w:themeColor="text1"/>
        </w:rPr>
        <w:t xml:space="preserve">Data are collected </w:t>
      </w:r>
      <w:r w:rsidR="006419EF">
        <w:rPr>
          <w:rFonts w:ascii="Avenir Next LT Pro" w:hAnsi="Avenir Next LT Pro"/>
          <w:color w:val="000000" w:themeColor="text1"/>
        </w:rPr>
        <w:t>from</w:t>
      </w:r>
      <w:r w:rsidRPr="007B192D">
        <w:rPr>
          <w:rFonts w:ascii="Avenir Next LT Pro" w:hAnsi="Avenir Next LT Pro"/>
          <w:color w:val="000000" w:themeColor="text1"/>
        </w:rPr>
        <w:t xml:space="preserve"> both public and private universities. Botswana currently has 4</w:t>
      </w:r>
      <w:r w:rsidR="00E22BDF">
        <w:rPr>
          <w:rFonts w:ascii="Avenir Next LT Pro" w:hAnsi="Avenir Next LT Pro"/>
          <w:color w:val="000000" w:themeColor="text1"/>
        </w:rPr>
        <w:t>3</w:t>
      </w:r>
      <w:r w:rsidRPr="007B192D">
        <w:rPr>
          <w:rFonts w:ascii="Avenir Next LT Pro" w:hAnsi="Avenir Next LT Pro"/>
          <w:color w:val="000000" w:themeColor="text1"/>
        </w:rPr>
        <w:t xml:space="preserve"> public and 44 private higher education institutions. Data for both public and private higher education institutions </w:t>
      </w:r>
      <w:r w:rsidR="007B192D" w:rsidRPr="007B192D">
        <w:rPr>
          <w:rFonts w:ascii="Avenir Next LT Pro" w:hAnsi="Avenir Next LT Pro"/>
          <w:color w:val="000000" w:themeColor="text1"/>
        </w:rPr>
        <w:t xml:space="preserve">are collected through Excel workbooks. </w:t>
      </w:r>
      <w:r w:rsidR="007B192D">
        <w:rPr>
          <w:rFonts w:ascii="Avenir Next LT Pro" w:hAnsi="Avenir Next LT Pro"/>
          <w:color w:val="000000" w:themeColor="text1"/>
        </w:rPr>
        <w:t xml:space="preserve">The data are collected and updated annually with the latest data available for 2023. Data are available at institutional as well as qualification level at national level for both public and private higher education institutions. It is not clear whether the data are used for subsidy purposes for public higher education institutions. The data management system </w:t>
      </w:r>
      <w:r w:rsidR="003D6634">
        <w:rPr>
          <w:rFonts w:ascii="Avenir Next LT Pro" w:hAnsi="Avenir Next LT Pro"/>
          <w:color w:val="000000" w:themeColor="text1"/>
        </w:rPr>
        <w:t>has</w:t>
      </w:r>
      <w:r w:rsidR="007B192D">
        <w:rPr>
          <w:rFonts w:ascii="Avenir Next LT Pro" w:hAnsi="Avenir Next LT Pro"/>
          <w:color w:val="000000" w:themeColor="text1"/>
        </w:rPr>
        <w:t xml:space="preserve"> data definitions and data templates available which Botswana is prepared to share. </w:t>
      </w:r>
    </w:p>
    <w:p w14:paraId="6398373F" w14:textId="77777777" w:rsidR="003822F4" w:rsidRDefault="003822F4" w:rsidP="003822F4">
      <w:pPr>
        <w:jc w:val="both"/>
        <w:rPr>
          <w:rFonts w:ascii="Avenir Next LT Pro" w:hAnsi="Avenir Next LT Pro"/>
          <w:color w:val="000000" w:themeColor="text1"/>
        </w:rPr>
      </w:pPr>
      <w:r>
        <w:rPr>
          <w:rFonts w:ascii="Avenir Next LT Pro" w:hAnsi="Avenir Next LT Pro"/>
          <w:color w:val="000000" w:themeColor="text1"/>
        </w:rPr>
        <w:t>Botswana provided the following data definitions:</w:t>
      </w:r>
    </w:p>
    <w:p w14:paraId="5D156169" w14:textId="618C5F93" w:rsidR="003822F4" w:rsidRPr="003822F4" w:rsidRDefault="003822F4" w:rsidP="003822F4">
      <w:pPr>
        <w:jc w:val="both"/>
        <w:rPr>
          <w:rFonts w:ascii="Avenir Next LT Pro" w:hAnsi="Avenir Next LT Pro"/>
          <w:color w:val="000000" w:themeColor="text1"/>
        </w:rPr>
      </w:pPr>
      <w:r w:rsidRPr="003822F4">
        <w:rPr>
          <w:rFonts w:ascii="Avenir Next LT Pro" w:hAnsi="Avenir Next LT Pro"/>
          <w:color w:val="000000" w:themeColor="text1"/>
          <w:u w:val="single"/>
        </w:rPr>
        <w:lastRenderedPageBreak/>
        <w:t>Academic Year</w:t>
      </w:r>
      <w:r w:rsidRPr="003822F4">
        <w:rPr>
          <w:rFonts w:ascii="Avenir Next LT Pro" w:hAnsi="Avenir Next LT Pro"/>
          <w:color w:val="000000" w:themeColor="text1"/>
        </w:rPr>
        <w:t xml:space="preserve">: Annual teaching or examination period during which students attend courses or take final examinations, excluding minor breaks. For Botswana, there are two (2) scenarios: from January to December or from July to May. </w:t>
      </w:r>
    </w:p>
    <w:p w14:paraId="1846E199" w14:textId="77777777" w:rsidR="003822F4" w:rsidRPr="003822F4" w:rsidRDefault="003822F4" w:rsidP="003822F4">
      <w:pPr>
        <w:jc w:val="both"/>
        <w:rPr>
          <w:rFonts w:ascii="Avenir Next LT Pro" w:hAnsi="Avenir Next LT Pro"/>
          <w:color w:val="000000" w:themeColor="text1"/>
        </w:rPr>
      </w:pPr>
      <w:r w:rsidRPr="003822F4">
        <w:rPr>
          <w:rFonts w:ascii="Avenir Next LT Pro" w:hAnsi="Avenir Next LT Pro"/>
          <w:color w:val="000000" w:themeColor="text1"/>
          <w:u w:val="single"/>
        </w:rPr>
        <w:t>Academic (teaching) Staff</w:t>
      </w:r>
      <w:r w:rsidRPr="003822F4">
        <w:rPr>
          <w:rFonts w:ascii="Avenir Next LT Pro" w:hAnsi="Avenir Next LT Pro"/>
          <w:color w:val="000000" w:themeColor="text1"/>
        </w:rPr>
        <w:t>: Staff members who are responsible for direct teaching of students, namely lecturers and researchers.</w:t>
      </w:r>
    </w:p>
    <w:p w14:paraId="724965FF" w14:textId="77777777" w:rsidR="003822F4" w:rsidRPr="003822F4" w:rsidRDefault="003822F4" w:rsidP="003822F4">
      <w:pPr>
        <w:jc w:val="both"/>
        <w:rPr>
          <w:rFonts w:ascii="Avenir Next LT Pro" w:hAnsi="Avenir Next LT Pro"/>
          <w:color w:val="000000" w:themeColor="text1"/>
        </w:rPr>
      </w:pPr>
      <w:r w:rsidRPr="003822F4">
        <w:rPr>
          <w:rFonts w:ascii="Avenir Next LT Pro" w:hAnsi="Avenir Next LT Pro"/>
          <w:color w:val="000000" w:themeColor="text1"/>
          <w:u w:val="single"/>
        </w:rPr>
        <w:t>Accreditation</w:t>
      </w:r>
      <w:r w:rsidRPr="003822F4">
        <w:rPr>
          <w:rFonts w:ascii="Avenir Next LT Pro" w:hAnsi="Avenir Next LT Pro"/>
          <w:color w:val="000000" w:themeColor="text1"/>
        </w:rPr>
        <w:t>: A process of assessment and review that enables an education and training programme or institution to be recognised or certified by the appointed body as meeting appropriate standards.</w:t>
      </w:r>
    </w:p>
    <w:p w14:paraId="04DAE96B" w14:textId="77777777" w:rsidR="003822F4" w:rsidRPr="003822F4" w:rsidRDefault="003822F4" w:rsidP="003822F4">
      <w:pPr>
        <w:jc w:val="both"/>
        <w:rPr>
          <w:rFonts w:ascii="Avenir Next LT Pro" w:hAnsi="Avenir Next LT Pro"/>
          <w:color w:val="000000" w:themeColor="text1"/>
        </w:rPr>
      </w:pPr>
      <w:r w:rsidRPr="003822F4">
        <w:rPr>
          <w:rFonts w:ascii="Avenir Next LT Pro" w:hAnsi="Avenir Next LT Pro"/>
          <w:color w:val="000000" w:themeColor="text1"/>
          <w:u w:val="single"/>
        </w:rPr>
        <w:t>Distance Mode of Learning</w:t>
      </w:r>
      <w:r w:rsidRPr="003822F4">
        <w:rPr>
          <w:rFonts w:ascii="Avenir Next LT Pro" w:hAnsi="Avenir Next LT Pro"/>
          <w:color w:val="000000" w:themeColor="text1"/>
        </w:rPr>
        <w:t>: The mode of delivering educational instruction to students who are mostly not present physically in a traditional setting such as a lecture room.</w:t>
      </w:r>
    </w:p>
    <w:p w14:paraId="5D39520F" w14:textId="77777777" w:rsidR="003822F4" w:rsidRPr="003822F4" w:rsidRDefault="003822F4" w:rsidP="003822F4">
      <w:pPr>
        <w:jc w:val="both"/>
        <w:rPr>
          <w:rFonts w:ascii="Avenir Next LT Pro" w:hAnsi="Avenir Next LT Pro"/>
          <w:color w:val="000000" w:themeColor="text1"/>
        </w:rPr>
      </w:pPr>
      <w:r w:rsidRPr="003822F4">
        <w:rPr>
          <w:rFonts w:ascii="Avenir Next LT Pro" w:hAnsi="Avenir Next LT Pro"/>
          <w:color w:val="000000" w:themeColor="text1"/>
          <w:u w:val="single"/>
        </w:rPr>
        <w:t>First-time Entrants into Tertiary Education</w:t>
      </w:r>
      <w:r w:rsidRPr="003822F4">
        <w:rPr>
          <w:rFonts w:ascii="Avenir Next LT Pro" w:hAnsi="Avenir Next LT Pro"/>
          <w:color w:val="000000" w:themeColor="text1"/>
        </w:rPr>
        <w:t>: Students who are enrolling in tertiary education for the first time regardless of age and without previous education at any other tertiary level. They may enter tertiary education at different levels through short-cycle tertiary (ISCED 4 or lower levels) or bachelor’s (ISCED 6).</w:t>
      </w:r>
    </w:p>
    <w:p w14:paraId="7B0DFF62" w14:textId="77777777" w:rsidR="003822F4" w:rsidRPr="003822F4" w:rsidRDefault="003822F4" w:rsidP="003822F4">
      <w:pPr>
        <w:jc w:val="both"/>
        <w:rPr>
          <w:rFonts w:ascii="Avenir Next LT Pro" w:hAnsi="Avenir Next LT Pro"/>
          <w:color w:val="000000" w:themeColor="text1"/>
        </w:rPr>
      </w:pPr>
      <w:r w:rsidRPr="003822F4">
        <w:rPr>
          <w:rFonts w:ascii="Avenir Next LT Pro" w:hAnsi="Avenir Next LT Pro"/>
          <w:color w:val="000000" w:themeColor="text1"/>
          <w:u w:val="single"/>
        </w:rPr>
        <w:t>Gross Enrolment Ratio</w:t>
      </w:r>
      <w:r w:rsidRPr="003822F4">
        <w:rPr>
          <w:rFonts w:ascii="Avenir Next LT Pro" w:hAnsi="Avenir Next LT Pro"/>
          <w:color w:val="000000" w:themeColor="text1"/>
        </w:rPr>
        <w:t xml:space="preserve">: The number of students enrolled in a level of education, </w:t>
      </w:r>
      <w:proofErr w:type="gramStart"/>
      <w:r w:rsidRPr="003822F4">
        <w:rPr>
          <w:rFonts w:ascii="Avenir Next LT Pro" w:hAnsi="Avenir Next LT Pro"/>
          <w:color w:val="000000" w:themeColor="text1"/>
        </w:rPr>
        <w:t>whether or not</w:t>
      </w:r>
      <w:proofErr w:type="gramEnd"/>
      <w:r w:rsidRPr="003822F4">
        <w:rPr>
          <w:rFonts w:ascii="Avenir Next LT Pro" w:hAnsi="Avenir Next LT Pro"/>
          <w:color w:val="000000" w:themeColor="text1"/>
        </w:rPr>
        <w:t xml:space="preserve"> they belong in the relevant age group for that level as a percentage of the population in the relevant age group for that level. Estimates are based on the UNESCO’s classification of education levels.</w:t>
      </w:r>
    </w:p>
    <w:p w14:paraId="630B4F0E" w14:textId="77777777" w:rsidR="003822F4" w:rsidRPr="003822F4" w:rsidRDefault="003822F4" w:rsidP="003822F4">
      <w:pPr>
        <w:jc w:val="both"/>
        <w:rPr>
          <w:rFonts w:ascii="Avenir Next LT Pro" w:hAnsi="Avenir Next LT Pro"/>
          <w:color w:val="000000" w:themeColor="text1"/>
        </w:rPr>
      </w:pPr>
      <w:r w:rsidRPr="003822F4">
        <w:rPr>
          <w:rFonts w:ascii="Avenir Next LT Pro" w:hAnsi="Avenir Next LT Pro"/>
          <w:color w:val="000000" w:themeColor="text1"/>
          <w:u w:val="single"/>
        </w:rPr>
        <w:t>Inbound Students</w:t>
      </w:r>
      <w:r w:rsidRPr="003822F4">
        <w:rPr>
          <w:rFonts w:ascii="Avenir Next LT Pro" w:hAnsi="Avenir Next LT Pro"/>
          <w:color w:val="000000" w:themeColor="text1"/>
        </w:rPr>
        <w:t>: Students who left their country of origin and moved to another country for the purpose of study.</w:t>
      </w:r>
    </w:p>
    <w:p w14:paraId="43E4C10D" w14:textId="411C5231" w:rsidR="003822F4" w:rsidRPr="003822F4" w:rsidRDefault="003822F4" w:rsidP="003822F4">
      <w:pPr>
        <w:jc w:val="both"/>
        <w:rPr>
          <w:rFonts w:ascii="Avenir Next LT Pro" w:hAnsi="Avenir Next LT Pro"/>
          <w:color w:val="000000" w:themeColor="text1"/>
        </w:rPr>
      </w:pPr>
      <w:r w:rsidRPr="003822F4">
        <w:rPr>
          <w:rFonts w:ascii="Avenir Next LT Pro" w:hAnsi="Avenir Next LT Pro"/>
          <w:color w:val="000000" w:themeColor="text1"/>
          <w:u w:val="single"/>
        </w:rPr>
        <w:t>Offering Type/Mode of Delivery:</w:t>
      </w:r>
      <w:r w:rsidRPr="003822F4">
        <w:rPr>
          <w:rFonts w:ascii="Avenir Next LT Pro" w:hAnsi="Avenir Next LT Pro"/>
          <w:color w:val="000000" w:themeColor="text1"/>
        </w:rPr>
        <w:t xml:space="preserve"> The range of options for study available to students. Examples include face-to-face attendance in a classroom, supervised study on a HEI campus, eLearning (online learning), distance or independent learning, work-integrated learning, block release and mixed (or blended) delivery. </w:t>
      </w:r>
    </w:p>
    <w:p w14:paraId="39CED7F4" w14:textId="77777777" w:rsidR="003822F4" w:rsidRPr="003822F4" w:rsidRDefault="003822F4" w:rsidP="003822F4">
      <w:pPr>
        <w:jc w:val="both"/>
        <w:rPr>
          <w:rFonts w:ascii="Avenir Next LT Pro" w:hAnsi="Avenir Next LT Pro"/>
          <w:color w:val="000000" w:themeColor="text1"/>
        </w:rPr>
      </w:pPr>
      <w:r w:rsidRPr="003822F4">
        <w:rPr>
          <w:rFonts w:ascii="Avenir Next LT Pro" w:hAnsi="Avenir Next LT Pro"/>
          <w:color w:val="000000" w:themeColor="text1"/>
          <w:u w:val="single"/>
        </w:rPr>
        <w:t>Part-time</w:t>
      </w:r>
      <w:r w:rsidRPr="003822F4">
        <w:rPr>
          <w:rFonts w:ascii="Avenir Next LT Pro" w:hAnsi="Avenir Next LT Pro"/>
          <w:color w:val="000000" w:themeColor="text1"/>
        </w:rPr>
        <w:t xml:space="preserve">: Programmes consisting of 75% or less in an academic year. Also includes programmes less than twenty-four (24) weeks of study or placement per academic year. </w:t>
      </w:r>
    </w:p>
    <w:p w14:paraId="4F3F8960" w14:textId="77777777" w:rsidR="003822F4" w:rsidRPr="003822F4" w:rsidRDefault="003822F4" w:rsidP="003822F4">
      <w:pPr>
        <w:jc w:val="both"/>
        <w:rPr>
          <w:rFonts w:ascii="Avenir Next LT Pro" w:hAnsi="Avenir Next LT Pro"/>
          <w:color w:val="000000" w:themeColor="text1"/>
        </w:rPr>
      </w:pPr>
      <w:r w:rsidRPr="003822F4">
        <w:rPr>
          <w:rFonts w:ascii="Avenir Next LT Pro" w:hAnsi="Avenir Next LT Pro"/>
          <w:color w:val="000000" w:themeColor="text1"/>
          <w:u w:val="single"/>
        </w:rPr>
        <w:t>Other Private Entities</w:t>
      </w:r>
      <w:r w:rsidRPr="003822F4">
        <w:rPr>
          <w:rFonts w:ascii="Avenir Next LT Pro" w:hAnsi="Avenir Next LT Pro"/>
          <w:color w:val="000000" w:themeColor="text1"/>
        </w:rPr>
        <w:t>: Includes private businesses and non-profit organisations (e.g. religious organisations, charitable organisations, business and labour associations and other non-profit organisations).</w:t>
      </w:r>
    </w:p>
    <w:p w14:paraId="53860AA1" w14:textId="26E94FDB" w:rsidR="003822F4" w:rsidRPr="003822F4" w:rsidRDefault="003822F4" w:rsidP="003822F4">
      <w:pPr>
        <w:jc w:val="both"/>
        <w:rPr>
          <w:rFonts w:ascii="Avenir Next LT Pro" w:hAnsi="Avenir Next LT Pro"/>
          <w:color w:val="000000" w:themeColor="text1"/>
        </w:rPr>
      </w:pPr>
      <w:r w:rsidRPr="003822F4">
        <w:rPr>
          <w:rFonts w:ascii="Avenir Next LT Pro" w:hAnsi="Avenir Next LT Pro"/>
          <w:color w:val="000000" w:themeColor="text1"/>
          <w:u w:val="single"/>
        </w:rPr>
        <w:t>Professional Qualification</w:t>
      </w:r>
      <w:r w:rsidRPr="003822F4">
        <w:rPr>
          <w:rFonts w:ascii="Avenir Next LT Pro" w:hAnsi="Avenir Next LT Pro"/>
          <w:color w:val="000000" w:themeColor="text1"/>
        </w:rPr>
        <w:t>: A degree that represents a substantial attainment of a body of outcomes of learning greater than and in advance of a bachelor’s degree. Normally, the degree entails a substantial element of ‘learning by doing’ and is often focused on preparation for entry into a professional field of practice.</w:t>
      </w:r>
    </w:p>
    <w:p w14:paraId="5852ABC3" w14:textId="77777777" w:rsidR="003822F4" w:rsidRPr="003822F4" w:rsidRDefault="003822F4" w:rsidP="003822F4">
      <w:pPr>
        <w:jc w:val="both"/>
        <w:rPr>
          <w:rFonts w:ascii="Avenir Next LT Pro" w:hAnsi="Avenir Next LT Pro"/>
          <w:color w:val="000000" w:themeColor="text1"/>
        </w:rPr>
      </w:pPr>
      <w:r w:rsidRPr="003822F4">
        <w:rPr>
          <w:rFonts w:ascii="Avenir Next LT Pro" w:hAnsi="Avenir Next LT Pro"/>
          <w:color w:val="000000" w:themeColor="text1"/>
          <w:u w:val="single"/>
        </w:rPr>
        <w:t>Tertiary Education</w:t>
      </w:r>
      <w:r w:rsidRPr="003822F4">
        <w:rPr>
          <w:rFonts w:ascii="Avenir Next LT Pro" w:hAnsi="Avenir Next LT Pro"/>
          <w:color w:val="000000" w:themeColor="text1"/>
        </w:rPr>
        <w:t xml:space="preserve">: A programme which is offered beyond the level of Senior Secondary Education including Technical and Vocational Education and Training (TVET) and other such programmes with a set of theoretical foundation through to advanced research qualifications.  </w:t>
      </w:r>
    </w:p>
    <w:p w14:paraId="7694398B" w14:textId="77777777" w:rsidR="003822F4" w:rsidRPr="003822F4" w:rsidRDefault="003822F4" w:rsidP="003822F4">
      <w:pPr>
        <w:jc w:val="both"/>
        <w:rPr>
          <w:rFonts w:ascii="Avenir Next LT Pro" w:hAnsi="Avenir Next LT Pro"/>
          <w:color w:val="000000" w:themeColor="text1"/>
        </w:rPr>
      </w:pPr>
      <w:r w:rsidRPr="003822F4">
        <w:rPr>
          <w:rFonts w:ascii="Avenir Next LT Pro" w:hAnsi="Avenir Next LT Pro"/>
          <w:color w:val="000000" w:themeColor="text1"/>
          <w:u w:val="single"/>
        </w:rPr>
        <w:t>Tertiary Education Institution</w:t>
      </w:r>
      <w:r w:rsidRPr="003822F4">
        <w:rPr>
          <w:rFonts w:ascii="Avenir Next LT Pro" w:hAnsi="Avenir Next LT Pro"/>
          <w:color w:val="000000" w:themeColor="text1"/>
        </w:rPr>
        <w:t>: A public or private post-secondary education and training institution including a university.</w:t>
      </w:r>
    </w:p>
    <w:p w14:paraId="2F70844E" w14:textId="77777777" w:rsidR="003822F4" w:rsidRPr="003822F4" w:rsidRDefault="003822F4" w:rsidP="003822F4">
      <w:pPr>
        <w:jc w:val="both"/>
        <w:rPr>
          <w:rFonts w:ascii="Avenir Next LT Pro" w:hAnsi="Avenir Next LT Pro"/>
          <w:color w:val="000000" w:themeColor="text1"/>
        </w:rPr>
      </w:pPr>
      <w:r w:rsidRPr="003822F4">
        <w:rPr>
          <w:rFonts w:ascii="Avenir Next LT Pro" w:hAnsi="Avenir Next LT Pro"/>
          <w:color w:val="000000" w:themeColor="text1"/>
          <w:u w:val="single"/>
        </w:rPr>
        <w:t>Vocational Education and Training (VET) Programmes</w:t>
      </w:r>
      <w:r w:rsidRPr="003822F4">
        <w:rPr>
          <w:rFonts w:ascii="Avenir Next LT Pro" w:hAnsi="Avenir Next LT Pro"/>
          <w:color w:val="000000" w:themeColor="text1"/>
        </w:rPr>
        <w:t xml:space="preserve">: Programmes that prepare participants for direct entry into specific occupations without further training. Successful </w:t>
      </w:r>
      <w:r w:rsidRPr="003822F4">
        <w:rPr>
          <w:rFonts w:ascii="Avenir Next LT Pro" w:hAnsi="Avenir Next LT Pro"/>
          <w:color w:val="000000" w:themeColor="text1"/>
        </w:rPr>
        <w:lastRenderedPageBreak/>
        <w:t xml:space="preserve">completion of such programmes leads to a vocational or technical qualification that is relevant to the labour market. </w:t>
      </w:r>
    </w:p>
    <w:p w14:paraId="0A5F9115" w14:textId="76AABBDE" w:rsidR="00B203CF" w:rsidRDefault="00BC4D83" w:rsidP="007B192D">
      <w:pPr>
        <w:jc w:val="both"/>
        <w:rPr>
          <w:rFonts w:ascii="Avenir Next LT Pro" w:hAnsi="Avenir Next LT Pro"/>
          <w:color w:val="000000" w:themeColor="text1"/>
        </w:rPr>
      </w:pPr>
      <w:r>
        <w:rPr>
          <w:rFonts w:ascii="Avenir Next LT Pro" w:hAnsi="Avenir Next LT Pro"/>
          <w:color w:val="000000" w:themeColor="text1"/>
        </w:rPr>
        <w:t>These definitions would be used to enhance the current list of definitions that was developed during phase 1 of the project.</w:t>
      </w:r>
    </w:p>
    <w:p w14:paraId="1256103B" w14:textId="77777777" w:rsidR="00BC4D83" w:rsidRDefault="00BC4D83" w:rsidP="007B192D">
      <w:pPr>
        <w:jc w:val="both"/>
        <w:rPr>
          <w:rFonts w:ascii="Avenir Next LT Pro" w:hAnsi="Avenir Next LT Pro"/>
          <w:color w:val="000000" w:themeColor="text1"/>
        </w:rPr>
      </w:pPr>
    </w:p>
    <w:p w14:paraId="3F5C826D" w14:textId="29D1E5EC" w:rsidR="00931964" w:rsidRDefault="00931964" w:rsidP="007B192D">
      <w:pPr>
        <w:jc w:val="both"/>
        <w:rPr>
          <w:rFonts w:ascii="Avenir Next LT Pro" w:hAnsi="Avenir Next LT Pro"/>
          <w:color w:val="000000" w:themeColor="text1"/>
        </w:rPr>
      </w:pPr>
      <w:bookmarkStart w:id="11" w:name="_Hlk196629511"/>
      <w:r>
        <w:rPr>
          <w:rFonts w:ascii="Avenir Next LT Pro" w:hAnsi="Avenir Next LT Pro"/>
          <w:color w:val="000000" w:themeColor="text1"/>
        </w:rPr>
        <w:t>The data available at the Agency at national level is shown below:</w:t>
      </w:r>
    </w:p>
    <w:bookmarkEnd w:id="11"/>
    <w:p w14:paraId="195C08A4" w14:textId="199FF498" w:rsidR="00B203CF" w:rsidRPr="00B203CF" w:rsidRDefault="001805F3">
      <w:pPr>
        <w:rPr>
          <w:rFonts w:ascii="Avenir Next LT Pro" w:hAnsi="Avenir Next LT Pro"/>
          <w:color w:val="000000" w:themeColor="text1"/>
          <w:szCs w:val="28"/>
        </w:rPr>
      </w:pPr>
      <w:r w:rsidRPr="001805F3">
        <w:rPr>
          <w:noProof/>
        </w:rPr>
        <w:lastRenderedPageBreak/>
        <w:drawing>
          <wp:inline distT="0" distB="0" distL="0" distR="0" wp14:anchorId="538CF820" wp14:editId="4672FF2E">
            <wp:extent cx="5731510" cy="8798560"/>
            <wp:effectExtent l="0" t="0" r="2540" b="2540"/>
            <wp:docPr id="203353416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8798560"/>
                    </a:xfrm>
                    <a:prstGeom prst="rect">
                      <a:avLst/>
                    </a:prstGeom>
                    <a:noFill/>
                    <a:ln>
                      <a:noFill/>
                    </a:ln>
                  </pic:spPr>
                </pic:pic>
              </a:graphicData>
            </a:graphic>
          </wp:inline>
        </w:drawing>
      </w:r>
    </w:p>
    <w:p w14:paraId="44F019E5" w14:textId="77777777" w:rsidR="007F66EA" w:rsidRPr="007F66EA" w:rsidRDefault="007F66EA" w:rsidP="007F66EA">
      <w:pPr>
        <w:jc w:val="both"/>
        <w:rPr>
          <w:rFonts w:ascii="Avenir Next LT Pro" w:hAnsi="Avenir Next LT Pro"/>
          <w:color w:val="000000" w:themeColor="text1"/>
        </w:rPr>
      </w:pPr>
      <w:bookmarkStart w:id="12" w:name="_Hlk196629558"/>
      <w:r w:rsidRPr="007F66EA">
        <w:rPr>
          <w:rFonts w:ascii="Avenir Next LT Pro" w:hAnsi="Avenir Next LT Pro"/>
          <w:color w:val="000000" w:themeColor="text1"/>
        </w:rPr>
        <w:lastRenderedPageBreak/>
        <w:t>In summary:</w:t>
      </w:r>
    </w:p>
    <w:p w14:paraId="724304FC" w14:textId="162F2E51" w:rsidR="002009D5" w:rsidRDefault="007F66EA" w:rsidP="007F66EA">
      <w:pPr>
        <w:jc w:val="both"/>
        <w:rPr>
          <w:rFonts w:ascii="Avenir Next LT Pro" w:hAnsi="Avenir Next LT Pro"/>
          <w:color w:val="000000" w:themeColor="text1"/>
          <w:szCs w:val="28"/>
        </w:rPr>
      </w:pPr>
      <w:r w:rsidRPr="007F66EA">
        <w:rPr>
          <w:rFonts w:ascii="Avenir Next LT Pro" w:hAnsi="Avenir Next LT Pro"/>
          <w:color w:val="000000" w:themeColor="text1"/>
        </w:rPr>
        <w:t>Data are available per institution for both public and private higher education institutions. Enrolments are available for both public and private higher education institutions by qualification type, qualification type and field of study, qualification type and gender, and qualification type and gender and field of study. Botswana uses the ISCED classification system for fields of study. They however do not classify by the sub-field of study of the I</w:t>
      </w:r>
      <w:r w:rsidR="00EC34AA">
        <w:rPr>
          <w:rFonts w:ascii="Avenir Next LT Pro" w:hAnsi="Avenir Next LT Pro"/>
          <w:color w:val="000000" w:themeColor="text1"/>
        </w:rPr>
        <w:t>S</w:t>
      </w:r>
      <w:r w:rsidRPr="007F66EA">
        <w:rPr>
          <w:rFonts w:ascii="Avenir Next LT Pro" w:hAnsi="Avenir Next LT Pro"/>
          <w:color w:val="000000" w:themeColor="text1"/>
        </w:rPr>
        <w:t xml:space="preserve">CED classification system. Graduate data are available for both public and private higher education institutions by qualification type, qualification type and field of study, </w:t>
      </w:r>
      <w:r w:rsidR="003730F0">
        <w:rPr>
          <w:rFonts w:ascii="Avenir Next LT Pro" w:hAnsi="Avenir Next LT Pro"/>
          <w:color w:val="000000" w:themeColor="text1"/>
        </w:rPr>
        <w:t xml:space="preserve">qualification type and gender. Graduate data are not available by qualification type and gender and sub-field of study. </w:t>
      </w:r>
      <w:r w:rsidR="00C75CDD">
        <w:rPr>
          <w:rFonts w:ascii="Avenir Next LT Pro" w:hAnsi="Avenir Next LT Pro"/>
          <w:color w:val="000000" w:themeColor="text1"/>
          <w:szCs w:val="28"/>
        </w:rPr>
        <w:t xml:space="preserve">All the data are collected by mode of study (contact/distance). The nationality of international students is collected by country for both public and private higher education institutions. </w:t>
      </w:r>
      <w:r w:rsidR="003730F0">
        <w:rPr>
          <w:rFonts w:ascii="Avenir Next LT Pro" w:hAnsi="Avenir Next LT Pro"/>
          <w:color w:val="000000" w:themeColor="text1"/>
          <w:szCs w:val="28"/>
        </w:rPr>
        <w:t>Data for academic staff for both public and private higher education institutions include data on the headcounts of academic staff</w:t>
      </w:r>
      <w:r w:rsidR="00E534F6">
        <w:rPr>
          <w:rFonts w:ascii="Avenir Next LT Pro" w:hAnsi="Avenir Next LT Pro"/>
          <w:color w:val="000000" w:themeColor="text1"/>
          <w:szCs w:val="28"/>
        </w:rPr>
        <w:t xml:space="preserve">, appointment type (permanent/ temporary), highest qualification of permanent academic staff, </w:t>
      </w:r>
      <w:r w:rsidR="000E0654">
        <w:rPr>
          <w:rFonts w:ascii="Avenir Next LT Pro" w:hAnsi="Avenir Next LT Pro"/>
          <w:color w:val="000000" w:themeColor="text1"/>
          <w:szCs w:val="28"/>
        </w:rPr>
        <w:t xml:space="preserve">highest qualification of permanent academic staff by gender </w:t>
      </w:r>
      <w:r w:rsidR="00E534F6">
        <w:rPr>
          <w:rFonts w:ascii="Avenir Next LT Pro" w:hAnsi="Avenir Next LT Pro"/>
          <w:color w:val="000000" w:themeColor="text1"/>
          <w:szCs w:val="28"/>
        </w:rPr>
        <w:t>and the nationality of international academic staff by country. Data on permanent academic staff are not collected by rank (Professors, Associate professors, Senior Lecturers, Lecturers).</w:t>
      </w:r>
      <w:r w:rsidR="002009D5">
        <w:rPr>
          <w:rFonts w:ascii="Avenir Next LT Pro" w:hAnsi="Avenir Next LT Pro"/>
          <w:color w:val="000000" w:themeColor="text1"/>
          <w:szCs w:val="28"/>
        </w:rPr>
        <w:t xml:space="preserve"> Data on academic staff are not collected by field of study. </w:t>
      </w:r>
      <w:bookmarkEnd w:id="12"/>
    </w:p>
    <w:p w14:paraId="2DAC45B6" w14:textId="77777777" w:rsidR="002009D5" w:rsidRDefault="002009D5" w:rsidP="002009D5">
      <w:pPr>
        <w:jc w:val="both"/>
        <w:rPr>
          <w:rFonts w:ascii="Avenir Next LT Pro" w:hAnsi="Avenir Next LT Pro"/>
          <w:color w:val="000000" w:themeColor="text1"/>
          <w:szCs w:val="28"/>
        </w:rPr>
      </w:pPr>
    </w:p>
    <w:p w14:paraId="53FDBEF7" w14:textId="10231A15" w:rsidR="00EF54EF" w:rsidRPr="00B203CF" w:rsidRDefault="00EF54EF" w:rsidP="00F148C4">
      <w:pPr>
        <w:pStyle w:val="Heading2"/>
      </w:pPr>
      <w:bookmarkStart w:id="13" w:name="_Toc200201312"/>
      <w:r>
        <w:t>Eswatini</w:t>
      </w:r>
      <w:bookmarkEnd w:id="13"/>
    </w:p>
    <w:p w14:paraId="4893FCF8" w14:textId="77777777" w:rsidR="00EF54EF" w:rsidRPr="00B203CF" w:rsidRDefault="00EF54EF" w:rsidP="00EF54EF">
      <w:pPr>
        <w:rPr>
          <w:rFonts w:ascii="Avenir Next LT Pro" w:hAnsi="Avenir Next LT Pro"/>
          <w:color w:val="000000" w:themeColor="text1"/>
          <w:szCs w:val="28"/>
        </w:rPr>
      </w:pPr>
    </w:p>
    <w:p w14:paraId="705C9DDE" w14:textId="77777777" w:rsidR="00EF54EF" w:rsidRPr="007B192D" w:rsidRDefault="00EF54EF" w:rsidP="00EF54EF">
      <w:pPr>
        <w:rPr>
          <w:rFonts w:ascii="Avenir Next LT Pro" w:hAnsi="Avenir Next LT Pro"/>
          <w:i/>
          <w:iCs/>
          <w:color w:val="000000" w:themeColor="text1"/>
          <w:sz w:val="24"/>
          <w:szCs w:val="24"/>
        </w:rPr>
      </w:pPr>
      <w:r w:rsidRPr="007B192D">
        <w:rPr>
          <w:rFonts w:ascii="Avenir Next LT Pro" w:hAnsi="Avenir Next LT Pro"/>
          <w:i/>
          <w:iCs/>
          <w:color w:val="000000" w:themeColor="text1"/>
          <w:sz w:val="24"/>
          <w:szCs w:val="24"/>
        </w:rPr>
        <w:t>Data collection process</w:t>
      </w:r>
    </w:p>
    <w:p w14:paraId="4A0ED3E0" w14:textId="73B77E8B" w:rsidR="00EF54EF" w:rsidRPr="00EF54EF" w:rsidRDefault="00EF54EF" w:rsidP="00EF54EF">
      <w:pPr>
        <w:jc w:val="both"/>
        <w:rPr>
          <w:rFonts w:ascii="Avenir Next LT Pro" w:hAnsi="Avenir Next LT Pro"/>
          <w:color w:val="000000" w:themeColor="text1"/>
        </w:rPr>
      </w:pPr>
      <w:r w:rsidRPr="007B192D">
        <w:rPr>
          <w:rFonts w:ascii="Avenir Next LT Pro" w:hAnsi="Avenir Next LT Pro"/>
          <w:color w:val="000000" w:themeColor="text1"/>
        </w:rPr>
        <w:t xml:space="preserve">Data are collected for both public and private universities. </w:t>
      </w:r>
      <w:r>
        <w:rPr>
          <w:rFonts w:ascii="Avenir Next LT Pro" w:hAnsi="Avenir Next LT Pro"/>
          <w:color w:val="000000" w:themeColor="text1"/>
        </w:rPr>
        <w:t>Eswatini</w:t>
      </w:r>
      <w:r w:rsidRPr="007B192D">
        <w:rPr>
          <w:rFonts w:ascii="Avenir Next LT Pro" w:hAnsi="Avenir Next LT Pro"/>
          <w:color w:val="000000" w:themeColor="text1"/>
        </w:rPr>
        <w:t xml:space="preserve"> currently has </w:t>
      </w:r>
      <w:r>
        <w:rPr>
          <w:rFonts w:ascii="Avenir Next LT Pro" w:hAnsi="Avenir Next LT Pro"/>
          <w:color w:val="000000" w:themeColor="text1"/>
        </w:rPr>
        <w:t>10</w:t>
      </w:r>
      <w:r w:rsidRPr="007B192D">
        <w:rPr>
          <w:rFonts w:ascii="Avenir Next LT Pro" w:hAnsi="Avenir Next LT Pro"/>
          <w:color w:val="000000" w:themeColor="text1"/>
        </w:rPr>
        <w:t xml:space="preserve"> public and </w:t>
      </w:r>
      <w:r>
        <w:rPr>
          <w:rFonts w:ascii="Avenir Next LT Pro" w:hAnsi="Avenir Next LT Pro"/>
          <w:color w:val="000000" w:themeColor="text1"/>
        </w:rPr>
        <w:t>32</w:t>
      </w:r>
      <w:r w:rsidRPr="007B192D">
        <w:rPr>
          <w:rFonts w:ascii="Avenir Next LT Pro" w:hAnsi="Avenir Next LT Pro"/>
          <w:color w:val="000000" w:themeColor="text1"/>
        </w:rPr>
        <w:t xml:space="preserve"> private higher education institutions. </w:t>
      </w:r>
      <w:r w:rsidRPr="00EF54EF">
        <w:rPr>
          <w:rFonts w:ascii="Avenir Next LT Pro" w:hAnsi="Avenir Next LT Pro"/>
          <w:color w:val="000000" w:themeColor="text1"/>
        </w:rPr>
        <w:t>Data collected for the past two years (2023 and 2024) was only for informing the processes of Eswatini Higher Education Council</w:t>
      </w:r>
      <w:r>
        <w:rPr>
          <w:rFonts w:ascii="Avenir Next LT Pro" w:hAnsi="Avenir Next LT Pro"/>
          <w:color w:val="000000" w:themeColor="text1"/>
        </w:rPr>
        <w:t xml:space="preserve"> (</w:t>
      </w:r>
      <w:r w:rsidRPr="00EF54EF">
        <w:rPr>
          <w:rFonts w:ascii="Avenir Next LT Pro" w:hAnsi="Avenir Next LT Pro"/>
          <w:color w:val="000000" w:themeColor="text1"/>
        </w:rPr>
        <w:t>ESHEC</w:t>
      </w:r>
      <w:r>
        <w:rPr>
          <w:rFonts w:ascii="Avenir Next LT Pro" w:hAnsi="Avenir Next LT Pro"/>
          <w:color w:val="000000" w:themeColor="text1"/>
        </w:rPr>
        <w:t>)</w:t>
      </w:r>
      <w:r w:rsidRPr="00EF54EF">
        <w:rPr>
          <w:rFonts w:ascii="Avenir Next LT Pro" w:hAnsi="Avenir Next LT Pro"/>
          <w:color w:val="000000" w:themeColor="text1"/>
        </w:rPr>
        <w:t>. In 2024, data collected included the number of higher education institutions, enrolment for public and private, gender enrolment and completion rates. For 2024 data has also been successfully collected from the institutions registered with ESHEC. This data includes overall enrolment figures, gender enrolment, enrolment by qualification type, enrolment in STEM program</w:t>
      </w:r>
      <w:r>
        <w:rPr>
          <w:rFonts w:ascii="Avenir Next LT Pro" w:hAnsi="Avenir Next LT Pro"/>
          <w:color w:val="000000" w:themeColor="text1"/>
        </w:rPr>
        <w:t>me</w:t>
      </w:r>
      <w:r w:rsidRPr="00EF54EF">
        <w:rPr>
          <w:rFonts w:ascii="Avenir Next LT Pro" w:hAnsi="Avenir Next LT Pro"/>
          <w:color w:val="000000" w:themeColor="text1"/>
        </w:rPr>
        <w:t xml:space="preserve">s, completion rates for 2023, first-year enrolment for 2024, and enrolment of students with disabilities and international students. </w:t>
      </w:r>
    </w:p>
    <w:p w14:paraId="35E31E21" w14:textId="77777777" w:rsidR="00EF54EF" w:rsidRPr="00EF54EF" w:rsidRDefault="00EF54EF" w:rsidP="00EF54EF">
      <w:pPr>
        <w:jc w:val="both"/>
        <w:rPr>
          <w:rFonts w:ascii="Avenir Next LT Pro" w:hAnsi="Avenir Next LT Pro"/>
          <w:color w:val="000000" w:themeColor="text1"/>
        </w:rPr>
      </w:pPr>
    </w:p>
    <w:p w14:paraId="2C213D71" w14:textId="676C6323" w:rsidR="00EF54EF" w:rsidRDefault="00EF54EF" w:rsidP="00EF54EF">
      <w:pPr>
        <w:jc w:val="both"/>
        <w:rPr>
          <w:rFonts w:ascii="Avenir Next LT Pro" w:hAnsi="Avenir Next LT Pro"/>
          <w:color w:val="000000" w:themeColor="text1"/>
        </w:rPr>
      </w:pPr>
      <w:r w:rsidRPr="00EF54EF">
        <w:rPr>
          <w:rFonts w:ascii="Avenir Next LT Pro" w:hAnsi="Avenir Next LT Pro"/>
          <w:color w:val="000000" w:themeColor="text1"/>
        </w:rPr>
        <w:t xml:space="preserve">A template is sent to institutions via email to </w:t>
      </w:r>
      <w:r w:rsidR="007F7061">
        <w:rPr>
          <w:rFonts w:ascii="Avenir Next LT Pro" w:hAnsi="Avenir Next LT Pro"/>
          <w:color w:val="000000" w:themeColor="text1"/>
        </w:rPr>
        <w:t xml:space="preserve">complete </w:t>
      </w:r>
      <w:r w:rsidRPr="00EF54EF">
        <w:rPr>
          <w:rFonts w:ascii="Avenir Next LT Pro" w:hAnsi="Avenir Next LT Pro"/>
          <w:color w:val="000000" w:themeColor="text1"/>
        </w:rPr>
        <w:t xml:space="preserve">and </w:t>
      </w:r>
      <w:r w:rsidR="007F7061">
        <w:rPr>
          <w:rFonts w:ascii="Avenir Next LT Pro" w:hAnsi="Avenir Next LT Pro"/>
          <w:color w:val="000000" w:themeColor="text1"/>
        </w:rPr>
        <w:t>return</w:t>
      </w:r>
      <w:r w:rsidRPr="00EF54EF">
        <w:rPr>
          <w:rFonts w:ascii="Avenir Next LT Pro" w:hAnsi="Avenir Next LT Pro"/>
          <w:color w:val="000000" w:themeColor="text1"/>
        </w:rPr>
        <w:t xml:space="preserve">. For institutions that do not respond in the allocated time, </w:t>
      </w:r>
      <w:r w:rsidR="007F7061">
        <w:rPr>
          <w:rFonts w:ascii="Avenir Next LT Pro" w:hAnsi="Avenir Next LT Pro"/>
          <w:color w:val="000000" w:themeColor="text1"/>
        </w:rPr>
        <w:t>the ESHEC officials</w:t>
      </w:r>
      <w:r w:rsidRPr="00EF54EF">
        <w:rPr>
          <w:rFonts w:ascii="Avenir Next LT Pro" w:hAnsi="Avenir Next LT Pro"/>
          <w:color w:val="000000" w:themeColor="text1"/>
        </w:rPr>
        <w:t xml:space="preserve"> do physical visits to collect </w:t>
      </w:r>
      <w:r w:rsidR="007F7061">
        <w:rPr>
          <w:rFonts w:ascii="Avenir Next LT Pro" w:hAnsi="Avenir Next LT Pro"/>
          <w:color w:val="000000" w:themeColor="text1"/>
        </w:rPr>
        <w:t>the</w:t>
      </w:r>
      <w:r w:rsidRPr="00EF54EF">
        <w:rPr>
          <w:rFonts w:ascii="Avenir Next LT Pro" w:hAnsi="Avenir Next LT Pro"/>
          <w:color w:val="000000" w:themeColor="text1"/>
        </w:rPr>
        <w:t xml:space="preserve"> </w:t>
      </w:r>
      <w:r>
        <w:rPr>
          <w:rFonts w:ascii="Avenir Next LT Pro" w:hAnsi="Avenir Next LT Pro"/>
          <w:color w:val="000000" w:themeColor="text1"/>
        </w:rPr>
        <w:t>dat</w:t>
      </w:r>
      <w:r w:rsidRPr="007B192D">
        <w:rPr>
          <w:rFonts w:ascii="Avenir Next LT Pro" w:hAnsi="Avenir Next LT Pro"/>
          <w:color w:val="000000" w:themeColor="text1"/>
        </w:rPr>
        <w:t xml:space="preserve">a for both public and private higher education institutions </w:t>
      </w:r>
      <w:r w:rsidR="007F7061">
        <w:rPr>
          <w:rFonts w:ascii="Avenir Next LT Pro" w:hAnsi="Avenir Next LT Pro"/>
          <w:color w:val="000000" w:themeColor="text1"/>
        </w:rPr>
        <w:t xml:space="preserve">The data are </w:t>
      </w:r>
      <w:r w:rsidRPr="007B192D">
        <w:rPr>
          <w:rFonts w:ascii="Avenir Next LT Pro" w:hAnsi="Avenir Next LT Pro"/>
          <w:color w:val="000000" w:themeColor="text1"/>
        </w:rPr>
        <w:t xml:space="preserve">collected through Excel workbooks. </w:t>
      </w:r>
      <w:r w:rsidR="007F7061">
        <w:rPr>
          <w:rFonts w:ascii="Avenir Next LT Pro" w:hAnsi="Avenir Next LT Pro"/>
          <w:color w:val="000000" w:themeColor="text1"/>
        </w:rPr>
        <w:t xml:space="preserve">The time lag for institutional data to be available at national level is 9 to 12 months. Currently data are available for 2023 and 2024. </w:t>
      </w:r>
      <w:r w:rsidR="007F7061" w:rsidRPr="007F7061">
        <w:rPr>
          <w:rFonts w:ascii="Avenir Next LT Pro" w:hAnsi="Avenir Next LT Pro"/>
          <w:color w:val="000000" w:themeColor="text1"/>
        </w:rPr>
        <w:t>Data are available at institutional as well as qualification level at national level for both public and private higher education institutions.</w:t>
      </w:r>
      <w:r w:rsidR="007F7061">
        <w:rPr>
          <w:rFonts w:ascii="Avenir Next LT Pro" w:hAnsi="Avenir Next LT Pro"/>
          <w:color w:val="000000" w:themeColor="text1"/>
        </w:rPr>
        <w:t xml:space="preserve"> The data are not used for subsidy allocation purposes. Data definitions and templates are not available for sharing.</w:t>
      </w:r>
    </w:p>
    <w:p w14:paraId="0CA36FB2" w14:textId="77777777" w:rsidR="00EF54EF" w:rsidRPr="007B192D" w:rsidRDefault="00EF54EF" w:rsidP="00EF54EF">
      <w:pPr>
        <w:jc w:val="both"/>
        <w:rPr>
          <w:rFonts w:ascii="Avenir Next LT Pro" w:hAnsi="Avenir Next LT Pro"/>
          <w:color w:val="000000" w:themeColor="text1"/>
        </w:rPr>
      </w:pPr>
    </w:p>
    <w:p w14:paraId="3B1B99C4" w14:textId="77777777" w:rsidR="00EF54EF" w:rsidRDefault="00EF54EF" w:rsidP="00EF54EF">
      <w:pPr>
        <w:jc w:val="both"/>
        <w:rPr>
          <w:rFonts w:ascii="Avenir Next LT Pro" w:hAnsi="Avenir Next LT Pro"/>
          <w:color w:val="000000" w:themeColor="text1"/>
        </w:rPr>
      </w:pPr>
      <w:r>
        <w:rPr>
          <w:rFonts w:ascii="Avenir Next LT Pro" w:hAnsi="Avenir Next LT Pro"/>
          <w:color w:val="000000" w:themeColor="text1"/>
        </w:rPr>
        <w:t>The data available at the Agency at national level is shown below:</w:t>
      </w:r>
    </w:p>
    <w:p w14:paraId="0137E5B4" w14:textId="468531C2" w:rsidR="00CE5FA8" w:rsidRPr="007B192D" w:rsidRDefault="00CE5FA8" w:rsidP="00EF54EF">
      <w:pPr>
        <w:jc w:val="both"/>
        <w:rPr>
          <w:rFonts w:ascii="Avenir Next LT Pro" w:hAnsi="Avenir Next LT Pro"/>
          <w:color w:val="000000" w:themeColor="text1"/>
        </w:rPr>
      </w:pPr>
      <w:r w:rsidRPr="00CE5FA8">
        <w:rPr>
          <w:noProof/>
        </w:rPr>
        <w:lastRenderedPageBreak/>
        <w:drawing>
          <wp:inline distT="0" distB="0" distL="0" distR="0" wp14:anchorId="6387DC18" wp14:editId="0D6347D3">
            <wp:extent cx="5731510" cy="8798560"/>
            <wp:effectExtent l="0" t="0" r="2540" b="2540"/>
            <wp:docPr id="1996063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8798560"/>
                    </a:xfrm>
                    <a:prstGeom prst="rect">
                      <a:avLst/>
                    </a:prstGeom>
                    <a:noFill/>
                    <a:ln>
                      <a:noFill/>
                    </a:ln>
                  </pic:spPr>
                </pic:pic>
              </a:graphicData>
            </a:graphic>
          </wp:inline>
        </w:drawing>
      </w:r>
    </w:p>
    <w:p w14:paraId="2BA30C69" w14:textId="77777777" w:rsidR="003E6980" w:rsidRPr="003E6980" w:rsidRDefault="003E6980" w:rsidP="003E6980">
      <w:pPr>
        <w:jc w:val="both"/>
        <w:rPr>
          <w:rFonts w:ascii="Avenir Next LT Pro" w:hAnsi="Avenir Next LT Pro"/>
          <w:color w:val="000000" w:themeColor="text1"/>
        </w:rPr>
      </w:pPr>
      <w:r w:rsidRPr="003E6980">
        <w:rPr>
          <w:rFonts w:ascii="Avenir Next LT Pro" w:hAnsi="Avenir Next LT Pro"/>
          <w:color w:val="000000" w:themeColor="text1"/>
        </w:rPr>
        <w:lastRenderedPageBreak/>
        <w:t>In summary:</w:t>
      </w:r>
    </w:p>
    <w:p w14:paraId="116A64DA" w14:textId="291FEEC3" w:rsidR="002A720B" w:rsidRDefault="003E6980" w:rsidP="003E6980">
      <w:pPr>
        <w:jc w:val="both"/>
        <w:rPr>
          <w:rFonts w:ascii="Avenir Next LT Pro" w:hAnsi="Avenir Next LT Pro"/>
          <w:color w:val="000000" w:themeColor="text1"/>
        </w:rPr>
      </w:pPr>
      <w:r w:rsidRPr="003E6980">
        <w:rPr>
          <w:rFonts w:ascii="Avenir Next LT Pro" w:hAnsi="Avenir Next LT Pro"/>
          <w:color w:val="000000" w:themeColor="text1"/>
        </w:rPr>
        <w:t xml:space="preserve">Data are available per institution for both public and private higher education institutions. Enrolments are available for both public and private higher education institutions by qualification type, qualification type and field of study (their own classification system), qualification type and gender, and qualification type and gender and field of study. Eswatini does not use the ISCED classification system for field of study and data are not available for this variable. Graduate data are available by qualification type, qualification type and field of study, qualification type and gender for both public and private higher education </w:t>
      </w:r>
      <w:r w:rsidR="00F820DC">
        <w:rPr>
          <w:rFonts w:ascii="Avenir Next LT Pro" w:hAnsi="Avenir Next LT Pro"/>
          <w:color w:val="000000" w:themeColor="text1"/>
        </w:rPr>
        <w:t>institutions.</w:t>
      </w:r>
      <w:r w:rsidR="00F820DC" w:rsidRPr="00EF54EF">
        <w:rPr>
          <w:rFonts w:ascii="Avenir Next LT Pro" w:hAnsi="Avenir Next LT Pro"/>
          <w:color w:val="000000" w:themeColor="text1"/>
        </w:rPr>
        <w:t xml:space="preserve"> Graduate data are not available by </w:t>
      </w:r>
      <w:r w:rsidR="00F820DC">
        <w:rPr>
          <w:rFonts w:ascii="Avenir Next LT Pro" w:hAnsi="Avenir Next LT Pro"/>
          <w:color w:val="000000" w:themeColor="text1"/>
        </w:rPr>
        <w:t xml:space="preserve">field or sub-field of study or by </w:t>
      </w:r>
      <w:r w:rsidR="00F820DC" w:rsidRPr="00EF54EF">
        <w:rPr>
          <w:rFonts w:ascii="Avenir Next LT Pro" w:hAnsi="Avenir Next LT Pro"/>
          <w:color w:val="000000" w:themeColor="text1"/>
        </w:rPr>
        <w:t>gender</w:t>
      </w:r>
      <w:r w:rsidR="00F820DC">
        <w:rPr>
          <w:rFonts w:ascii="Avenir Next LT Pro" w:hAnsi="Avenir Next LT Pro"/>
          <w:color w:val="000000" w:themeColor="text1"/>
        </w:rPr>
        <w:t>. D</w:t>
      </w:r>
      <w:r w:rsidR="00F820DC" w:rsidRPr="00EF54EF">
        <w:rPr>
          <w:rFonts w:ascii="Avenir Next LT Pro" w:hAnsi="Avenir Next LT Pro"/>
          <w:color w:val="000000" w:themeColor="text1"/>
        </w:rPr>
        <w:t xml:space="preserve">ata are </w:t>
      </w:r>
      <w:r w:rsidR="00F820DC">
        <w:rPr>
          <w:rFonts w:ascii="Avenir Next LT Pro" w:hAnsi="Avenir Next LT Pro"/>
          <w:color w:val="000000" w:themeColor="text1"/>
        </w:rPr>
        <w:t xml:space="preserve">not </w:t>
      </w:r>
      <w:r w:rsidR="00F820DC" w:rsidRPr="00EF54EF">
        <w:rPr>
          <w:rFonts w:ascii="Avenir Next LT Pro" w:hAnsi="Avenir Next LT Pro"/>
          <w:color w:val="000000" w:themeColor="text1"/>
        </w:rPr>
        <w:t xml:space="preserve">collected by mode of study (contact/distance). The nationality of </w:t>
      </w:r>
      <w:r w:rsidR="002A720B" w:rsidRPr="00EF54EF">
        <w:rPr>
          <w:rFonts w:ascii="Avenir Next LT Pro" w:hAnsi="Avenir Next LT Pro"/>
          <w:color w:val="000000" w:themeColor="text1"/>
        </w:rPr>
        <w:t xml:space="preserve">international students </w:t>
      </w:r>
      <w:r w:rsidR="002A720B">
        <w:rPr>
          <w:rFonts w:ascii="Avenir Next LT Pro" w:hAnsi="Avenir Next LT Pro"/>
          <w:color w:val="000000" w:themeColor="text1"/>
        </w:rPr>
        <w:t xml:space="preserve">by country </w:t>
      </w:r>
      <w:r w:rsidR="003B0B25" w:rsidRPr="00EF54EF">
        <w:rPr>
          <w:rFonts w:ascii="Avenir Next LT Pro" w:hAnsi="Avenir Next LT Pro"/>
          <w:color w:val="000000" w:themeColor="text1"/>
        </w:rPr>
        <w:t>are</w:t>
      </w:r>
      <w:r w:rsidR="002A720B" w:rsidRPr="00EF54EF">
        <w:rPr>
          <w:rFonts w:ascii="Avenir Next LT Pro" w:hAnsi="Avenir Next LT Pro"/>
          <w:color w:val="000000" w:themeColor="text1"/>
        </w:rPr>
        <w:t xml:space="preserve"> </w:t>
      </w:r>
      <w:r w:rsidR="002A720B">
        <w:rPr>
          <w:rFonts w:ascii="Avenir Next LT Pro" w:hAnsi="Avenir Next LT Pro"/>
          <w:color w:val="000000" w:themeColor="text1"/>
        </w:rPr>
        <w:t xml:space="preserve">not collected, although the number of international students </w:t>
      </w:r>
      <w:r w:rsidR="003B0B25">
        <w:rPr>
          <w:rFonts w:ascii="Avenir Next LT Pro" w:hAnsi="Avenir Next LT Pro"/>
          <w:color w:val="000000" w:themeColor="text1"/>
        </w:rPr>
        <w:t>is</w:t>
      </w:r>
      <w:r w:rsidR="002A720B">
        <w:rPr>
          <w:rFonts w:ascii="Avenir Next LT Pro" w:hAnsi="Avenir Next LT Pro"/>
          <w:color w:val="000000" w:themeColor="text1"/>
        </w:rPr>
        <w:t xml:space="preserve"> available</w:t>
      </w:r>
      <w:r w:rsidR="002A720B" w:rsidRPr="00EF54EF">
        <w:rPr>
          <w:rFonts w:ascii="Avenir Next LT Pro" w:hAnsi="Avenir Next LT Pro"/>
          <w:color w:val="000000" w:themeColor="text1"/>
        </w:rPr>
        <w:t xml:space="preserve">. Data for academic staff for both public and private higher education institutions include </w:t>
      </w:r>
      <w:r w:rsidR="002A720B">
        <w:rPr>
          <w:rFonts w:ascii="Avenir Next LT Pro" w:hAnsi="Avenir Next LT Pro"/>
          <w:color w:val="000000" w:themeColor="text1"/>
        </w:rPr>
        <w:t xml:space="preserve">only data </w:t>
      </w:r>
      <w:r w:rsidR="002A720B" w:rsidRPr="00EF54EF">
        <w:rPr>
          <w:rFonts w:ascii="Avenir Next LT Pro" w:hAnsi="Avenir Next LT Pro"/>
          <w:color w:val="000000" w:themeColor="text1"/>
        </w:rPr>
        <w:t>on the headcounts of academic staff</w:t>
      </w:r>
      <w:r w:rsidR="002A720B">
        <w:rPr>
          <w:rFonts w:ascii="Avenir Next LT Pro" w:hAnsi="Avenir Next LT Pro"/>
          <w:color w:val="000000" w:themeColor="text1"/>
        </w:rPr>
        <w:t xml:space="preserve"> and no other data are available on academic staff.</w:t>
      </w:r>
    </w:p>
    <w:p w14:paraId="39ABB6B8" w14:textId="77777777" w:rsidR="002A720B" w:rsidRDefault="002A720B" w:rsidP="002A720B">
      <w:pPr>
        <w:jc w:val="both"/>
        <w:rPr>
          <w:rFonts w:ascii="Avenir Next LT Pro" w:hAnsi="Avenir Next LT Pro"/>
          <w:color w:val="000000" w:themeColor="text1"/>
        </w:rPr>
      </w:pPr>
    </w:p>
    <w:p w14:paraId="0B8D7B2D" w14:textId="77777777" w:rsidR="002A720B" w:rsidRPr="00AB0D08" w:rsidRDefault="002A720B" w:rsidP="002A720B">
      <w:pPr>
        <w:jc w:val="both"/>
        <w:rPr>
          <w:rFonts w:ascii="Avenir Next LT Pro" w:hAnsi="Avenir Next LT Pro"/>
          <w:i/>
          <w:iCs/>
          <w:color w:val="000000" w:themeColor="text1"/>
        </w:rPr>
      </w:pPr>
      <w:r w:rsidRPr="00AB0D08">
        <w:rPr>
          <w:rFonts w:ascii="Avenir Next LT Pro" w:hAnsi="Avenir Next LT Pro"/>
          <w:i/>
          <w:iCs/>
          <w:color w:val="000000" w:themeColor="text1"/>
        </w:rPr>
        <w:t>Eswatini provided the following processes that are underway and indicated that the following needs to be done to enable the country to provide all the requested data:</w:t>
      </w:r>
    </w:p>
    <w:p w14:paraId="4DBB2804" w14:textId="77777777" w:rsidR="002A720B" w:rsidRPr="008346A7" w:rsidRDefault="002A720B" w:rsidP="002A720B">
      <w:pPr>
        <w:jc w:val="both"/>
        <w:rPr>
          <w:rFonts w:ascii="Avenir Next LT Pro" w:hAnsi="Avenir Next LT Pro"/>
          <w:color w:val="000000" w:themeColor="text1"/>
        </w:rPr>
      </w:pPr>
      <w:r w:rsidRPr="008346A7">
        <w:rPr>
          <w:rFonts w:ascii="Avenir Next LT Pro" w:hAnsi="Avenir Next LT Pro"/>
          <w:color w:val="000000" w:themeColor="text1"/>
        </w:rPr>
        <w:t xml:space="preserve">The Eswatini Higher Education Council (ESHEC) is collaborating with the Eswatini Qualifications Authority (EQA) to develop a comprehensive Higher Education Management Information System (HEMIS). This system will enable Eswatini to gather all the necessary data for effective reporting. </w:t>
      </w:r>
    </w:p>
    <w:p w14:paraId="1FFB03E9" w14:textId="77777777" w:rsidR="002A720B" w:rsidRPr="008346A7" w:rsidRDefault="002A720B" w:rsidP="002A720B">
      <w:pPr>
        <w:jc w:val="both"/>
        <w:rPr>
          <w:rFonts w:ascii="Avenir Next LT Pro" w:hAnsi="Avenir Next LT Pro"/>
          <w:color w:val="000000" w:themeColor="text1"/>
        </w:rPr>
      </w:pPr>
      <w:r w:rsidRPr="008346A7">
        <w:rPr>
          <w:rFonts w:ascii="Avenir Next LT Pro" w:hAnsi="Avenir Next LT Pro"/>
          <w:color w:val="000000" w:themeColor="text1"/>
        </w:rPr>
        <w:t>On November 15, 2024, representatives from both entities participated in a benchmarking trip to the Education Sector Development Department of the Ministry of Education and Human Resource Development in Seychelles. The goal of this trip was to gain insights into the development of the new HEMIS, which aims to facilitate reporting to UNESCO in accordance with the ISCED Classification.</w:t>
      </w:r>
    </w:p>
    <w:p w14:paraId="7BD1CF0B" w14:textId="77777777" w:rsidR="002A720B" w:rsidRPr="008346A7" w:rsidRDefault="002A720B" w:rsidP="002A720B">
      <w:pPr>
        <w:jc w:val="both"/>
        <w:rPr>
          <w:rFonts w:ascii="Avenir Next LT Pro" w:hAnsi="Avenir Next LT Pro"/>
          <w:color w:val="000000" w:themeColor="text1"/>
        </w:rPr>
      </w:pPr>
      <w:r w:rsidRPr="008346A7">
        <w:rPr>
          <w:rFonts w:ascii="Avenir Next LT Pro" w:hAnsi="Avenir Next LT Pro"/>
          <w:color w:val="000000" w:themeColor="text1"/>
        </w:rPr>
        <w:t>The benchmarking trip was originally scheduled for early June</w:t>
      </w:r>
      <w:r>
        <w:rPr>
          <w:rFonts w:ascii="Avenir Next LT Pro" w:hAnsi="Avenir Next LT Pro"/>
          <w:color w:val="000000" w:themeColor="text1"/>
        </w:rPr>
        <w:t xml:space="preserve"> 2024</w:t>
      </w:r>
      <w:r w:rsidRPr="008346A7">
        <w:rPr>
          <w:rFonts w:ascii="Avenir Next LT Pro" w:hAnsi="Avenir Next LT Pro"/>
          <w:color w:val="000000" w:themeColor="text1"/>
        </w:rPr>
        <w:t xml:space="preserve">; however, it was postponed due to funding constraints. As a result of these delays, </w:t>
      </w:r>
      <w:r>
        <w:rPr>
          <w:rFonts w:ascii="Avenir Next LT Pro" w:hAnsi="Avenir Next LT Pro"/>
          <w:color w:val="000000" w:themeColor="text1"/>
        </w:rPr>
        <w:t>the ESHEC</w:t>
      </w:r>
      <w:r w:rsidRPr="008346A7">
        <w:rPr>
          <w:rFonts w:ascii="Avenir Next LT Pro" w:hAnsi="Avenir Next LT Pro"/>
          <w:color w:val="000000" w:themeColor="text1"/>
        </w:rPr>
        <w:t xml:space="preserve"> now plan</w:t>
      </w:r>
      <w:r>
        <w:rPr>
          <w:rFonts w:ascii="Avenir Next LT Pro" w:hAnsi="Avenir Next LT Pro"/>
          <w:color w:val="000000" w:themeColor="text1"/>
        </w:rPr>
        <w:t>s</w:t>
      </w:r>
      <w:r w:rsidRPr="008346A7">
        <w:rPr>
          <w:rFonts w:ascii="Avenir Next LT Pro" w:hAnsi="Avenir Next LT Pro"/>
          <w:color w:val="000000" w:themeColor="text1"/>
        </w:rPr>
        <w:t xml:space="preserve"> to implement a manual data collection system by January 2025. Additionally, if funding allows, </w:t>
      </w:r>
      <w:r>
        <w:rPr>
          <w:rFonts w:ascii="Avenir Next LT Pro" w:hAnsi="Avenir Next LT Pro"/>
          <w:color w:val="000000" w:themeColor="text1"/>
        </w:rPr>
        <w:t>they</w:t>
      </w:r>
      <w:r w:rsidRPr="008346A7">
        <w:rPr>
          <w:rFonts w:ascii="Avenir Next LT Pro" w:hAnsi="Avenir Next LT Pro"/>
          <w:color w:val="000000" w:themeColor="text1"/>
        </w:rPr>
        <w:t xml:space="preserve"> intend to conduct one last benchmarking exercise with Zimbabwe regarding the Open EMIS Platform. This will help </w:t>
      </w:r>
      <w:r>
        <w:rPr>
          <w:rFonts w:ascii="Avenir Next LT Pro" w:hAnsi="Avenir Next LT Pro"/>
          <w:color w:val="000000" w:themeColor="text1"/>
        </w:rPr>
        <w:t>them</w:t>
      </w:r>
      <w:r w:rsidRPr="008346A7">
        <w:rPr>
          <w:rFonts w:ascii="Avenir Next LT Pro" w:hAnsi="Avenir Next LT Pro"/>
          <w:color w:val="000000" w:themeColor="text1"/>
        </w:rPr>
        <w:t xml:space="preserve"> transition to a more efficient system that will eventually replace the manual collection method.</w:t>
      </w:r>
    </w:p>
    <w:p w14:paraId="3B00CB30" w14:textId="075D4CFF" w:rsidR="002A720B" w:rsidRPr="008346A7" w:rsidRDefault="002A720B" w:rsidP="002A720B">
      <w:pPr>
        <w:jc w:val="both"/>
        <w:rPr>
          <w:rFonts w:ascii="Avenir Next LT Pro" w:hAnsi="Avenir Next LT Pro"/>
          <w:color w:val="000000" w:themeColor="text1"/>
        </w:rPr>
      </w:pPr>
      <w:r w:rsidRPr="008346A7">
        <w:rPr>
          <w:rFonts w:ascii="Avenir Next LT Pro" w:hAnsi="Avenir Next LT Pro"/>
          <w:color w:val="000000" w:themeColor="text1"/>
        </w:rPr>
        <w:t>Training the three (3) officers involved in this initiative could also enhance the effective development of the HEMIS system, facilitating data collection and reporting in accordance with the UNESCO ISCED Classification</w:t>
      </w:r>
      <w:r w:rsidR="00C41EC1">
        <w:rPr>
          <w:rFonts w:ascii="Avenir Next LT Pro" w:hAnsi="Avenir Next LT Pro"/>
          <w:color w:val="000000" w:themeColor="text1"/>
        </w:rPr>
        <w:t xml:space="preserve"> system</w:t>
      </w:r>
      <w:r w:rsidRPr="008346A7">
        <w:rPr>
          <w:rFonts w:ascii="Avenir Next LT Pro" w:hAnsi="Avenir Next LT Pro"/>
          <w:color w:val="000000" w:themeColor="text1"/>
        </w:rPr>
        <w:t>.</w:t>
      </w:r>
    </w:p>
    <w:p w14:paraId="319038ED" w14:textId="77777777" w:rsidR="002A720B" w:rsidRDefault="002A720B" w:rsidP="00D24E5E">
      <w:pPr>
        <w:rPr>
          <w:rFonts w:ascii="Avenir Next LT Pro" w:hAnsi="Avenir Next LT Pro"/>
          <w:color w:val="000000" w:themeColor="text1"/>
          <w:sz w:val="28"/>
          <w:szCs w:val="28"/>
          <w:u w:val="single"/>
        </w:rPr>
      </w:pPr>
    </w:p>
    <w:p w14:paraId="41CD65D4" w14:textId="604AD312" w:rsidR="00D24E5E" w:rsidRPr="00B203CF" w:rsidRDefault="002F7D60" w:rsidP="00F148C4">
      <w:pPr>
        <w:pStyle w:val="Heading2"/>
      </w:pPr>
      <w:bookmarkStart w:id="14" w:name="_Toc200201313"/>
      <w:r>
        <w:t>Lesotho</w:t>
      </w:r>
      <w:bookmarkEnd w:id="14"/>
    </w:p>
    <w:p w14:paraId="7FC85FE3" w14:textId="77777777" w:rsidR="00D24E5E" w:rsidRPr="00B203CF" w:rsidRDefault="00D24E5E" w:rsidP="00D24E5E">
      <w:pPr>
        <w:rPr>
          <w:rFonts w:ascii="Avenir Next LT Pro" w:hAnsi="Avenir Next LT Pro"/>
          <w:color w:val="000000" w:themeColor="text1"/>
          <w:szCs w:val="28"/>
        </w:rPr>
      </w:pPr>
    </w:p>
    <w:p w14:paraId="45137A8E" w14:textId="77777777" w:rsidR="00D24E5E" w:rsidRPr="007B192D" w:rsidRDefault="00D24E5E" w:rsidP="00D24E5E">
      <w:pPr>
        <w:rPr>
          <w:rFonts w:ascii="Avenir Next LT Pro" w:hAnsi="Avenir Next LT Pro"/>
          <w:i/>
          <w:iCs/>
          <w:color w:val="000000" w:themeColor="text1"/>
          <w:sz w:val="24"/>
          <w:szCs w:val="24"/>
        </w:rPr>
      </w:pPr>
      <w:r w:rsidRPr="007B192D">
        <w:rPr>
          <w:rFonts w:ascii="Avenir Next LT Pro" w:hAnsi="Avenir Next LT Pro"/>
          <w:i/>
          <w:iCs/>
          <w:color w:val="000000" w:themeColor="text1"/>
          <w:sz w:val="24"/>
          <w:szCs w:val="24"/>
        </w:rPr>
        <w:t>Data collection process</w:t>
      </w:r>
    </w:p>
    <w:p w14:paraId="62F1C50B" w14:textId="1E5ED597" w:rsidR="00EC55E9" w:rsidRDefault="00D24E5E" w:rsidP="003E6980">
      <w:pPr>
        <w:jc w:val="both"/>
      </w:pPr>
      <w:r w:rsidRPr="007B192D">
        <w:rPr>
          <w:rFonts w:ascii="Avenir Next LT Pro" w:hAnsi="Avenir Next LT Pro"/>
          <w:color w:val="000000" w:themeColor="text1"/>
        </w:rPr>
        <w:t xml:space="preserve">Data are collected for both public and private universities. </w:t>
      </w:r>
      <w:r w:rsidR="00EC55E9">
        <w:rPr>
          <w:rFonts w:ascii="Avenir Next LT Pro" w:hAnsi="Avenir Next LT Pro"/>
          <w:color w:val="000000" w:themeColor="text1"/>
        </w:rPr>
        <w:t>Lesotho</w:t>
      </w:r>
      <w:r w:rsidRPr="007B192D">
        <w:rPr>
          <w:rFonts w:ascii="Avenir Next LT Pro" w:hAnsi="Avenir Next LT Pro"/>
          <w:color w:val="000000" w:themeColor="text1"/>
        </w:rPr>
        <w:t xml:space="preserve"> currently has</w:t>
      </w:r>
      <w:r w:rsidR="00EC55E9">
        <w:rPr>
          <w:rFonts w:ascii="Avenir Next LT Pro" w:hAnsi="Avenir Next LT Pro"/>
          <w:color w:val="000000" w:themeColor="text1"/>
        </w:rPr>
        <w:t xml:space="preserve"> 9</w:t>
      </w:r>
      <w:r w:rsidRPr="007B192D">
        <w:rPr>
          <w:rFonts w:ascii="Avenir Next LT Pro" w:hAnsi="Avenir Next LT Pro"/>
          <w:color w:val="000000" w:themeColor="text1"/>
        </w:rPr>
        <w:t xml:space="preserve"> public and</w:t>
      </w:r>
      <w:r w:rsidR="00EC55E9">
        <w:rPr>
          <w:rFonts w:ascii="Avenir Next LT Pro" w:hAnsi="Avenir Next LT Pro"/>
          <w:color w:val="000000" w:themeColor="text1"/>
        </w:rPr>
        <w:t xml:space="preserve"> 6</w:t>
      </w:r>
      <w:r w:rsidRPr="007B192D">
        <w:rPr>
          <w:rFonts w:ascii="Avenir Next LT Pro" w:hAnsi="Avenir Next LT Pro"/>
          <w:color w:val="000000" w:themeColor="text1"/>
        </w:rPr>
        <w:t xml:space="preserve"> private higher education institutions. Data for both public and private higher </w:t>
      </w:r>
    </w:p>
    <w:p w14:paraId="10CDE1AC" w14:textId="6ACC65AA" w:rsidR="00A01B6E" w:rsidRDefault="00E21664">
      <w:pPr>
        <w:rPr>
          <w:rFonts w:ascii="Avenir Next LT Pro" w:hAnsi="Avenir Next LT Pro"/>
          <w:color w:val="215E99" w:themeColor="text2" w:themeTint="BF"/>
          <w:sz w:val="28"/>
          <w:szCs w:val="28"/>
        </w:rPr>
      </w:pPr>
      <w:r w:rsidRPr="00E21664">
        <w:rPr>
          <w:noProof/>
        </w:rPr>
        <w:lastRenderedPageBreak/>
        <w:drawing>
          <wp:inline distT="0" distB="0" distL="0" distR="0" wp14:anchorId="2BE73C88" wp14:editId="304B0A1A">
            <wp:extent cx="5731510" cy="8843010"/>
            <wp:effectExtent l="0" t="0" r="2540" b="0"/>
            <wp:docPr id="197412879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8843010"/>
                    </a:xfrm>
                    <a:prstGeom prst="rect">
                      <a:avLst/>
                    </a:prstGeom>
                    <a:noFill/>
                    <a:ln>
                      <a:noFill/>
                    </a:ln>
                  </pic:spPr>
                </pic:pic>
              </a:graphicData>
            </a:graphic>
          </wp:inline>
        </w:drawing>
      </w:r>
    </w:p>
    <w:p w14:paraId="3734B6C1" w14:textId="77777777" w:rsidR="003E6980" w:rsidRDefault="003E6980" w:rsidP="003E6980">
      <w:pPr>
        <w:jc w:val="both"/>
        <w:rPr>
          <w:rFonts w:ascii="Avenir Next LT Pro" w:hAnsi="Avenir Next LT Pro"/>
          <w:color w:val="000000" w:themeColor="text1"/>
        </w:rPr>
      </w:pPr>
      <w:r w:rsidRPr="007B192D">
        <w:rPr>
          <w:rFonts w:ascii="Avenir Next LT Pro" w:hAnsi="Avenir Next LT Pro"/>
          <w:color w:val="000000" w:themeColor="text1"/>
        </w:rPr>
        <w:lastRenderedPageBreak/>
        <w:t xml:space="preserve">education institutions are collected through Excel workbooks. </w:t>
      </w:r>
      <w:r>
        <w:rPr>
          <w:rFonts w:ascii="Avenir Next LT Pro" w:hAnsi="Avenir Next LT Pro"/>
          <w:color w:val="000000" w:themeColor="text1"/>
        </w:rPr>
        <w:t xml:space="preserve">The data are collected and updated annually with the latest data available for 2022/23. The time lag for data to be available at national level is one year. Data are available at institutional level at national level for both public and private higher education institutions. Data are not available at qualification level at national level. The data are not used for subsidy allocations. The data management system has data definitions and data templates available which Lesotho is prepared to share. </w:t>
      </w:r>
    </w:p>
    <w:p w14:paraId="7C53ED17" w14:textId="77777777" w:rsidR="003E6980" w:rsidRDefault="003E6980" w:rsidP="003E6980">
      <w:pPr>
        <w:jc w:val="both"/>
        <w:rPr>
          <w:rFonts w:ascii="Avenir Next LT Pro" w:hAnsi="Avenir Next LT Pro"/>
          <w:color w:val="000000" w:themeColor="text1"/>
        </w:rPr>
      </w:pPr>
      <w:r>
        <w:rPr>
          <w:rFonts w:ascii="Avenir Next LT Pro" w:hAnsi="Avenir Next LT Pro"/>
          <w:color w:val="000000" w:themeColor="text1"/>
        </w:rPr>
        <w:t>The data available at the Agency at national level is shown above.</w:t>
      </w:r>
    </w:p>
    <w:p w14:paraId="3ABB8989" w14:textId="77777777" w:rsidR="003E6980" w:rsidRPr="00E534F6" w:rsidRDefault="003E6980" w:rsidP="003E6980">
      <w:pPr>
        <w:jc w:val="both"/>
        <w:rPr>
          <w:rFonts w:ascii="Avenir Next LT Pro" w:hAnsi="Avenir Next LT Pro"/>
          <w:i/>
          <w:iCs/>
          <w:color w:val="000000" w:themeColor="text1"/>
        </w:rPr>
      </w:pPr>
      <w:r w:rsidRPr="00E534F6">
        <w:rPr>
          <w:rFonts w:ascii="Avenir Next LT Pro" w:hAnsi="Avenir Next LT Pro"/>
          <w:i/>
          <w:iCs/>
          <w:color w:val="000000" w:themeColor="text1"/>
        </w:rPr>
        <w:t>In summary:</w:t>
      </w:r>
    </w:p>
    <w:p w14:paraId="4798221D" w14:textId="77777777" w:rsidR="003E6980" w:rsidRPr="007B192D" w:rsidRDefault="003E6980" w:rsidP="003E6980">
      <w:pPr>
        <w:jc w:val="both"/>
        <w:rPr>
          <w:rFonts w:ascii="Avenir Next LT Pro" w:hAnsi="Avenir Next LT Pro"/>
          <w:color w:val="000000" w:themeColor="text1"/>
        </w:rPr>
      </w:pPr>
      <w:r>
        <w:rPr>
          <w:rFonts w:ascii="Avenir Next LT Pro" w:hAnsi="Avenir Next LT Pro"/>
          <w:color w:val="000000" w:themeColor="text1"/>
        </w:rPr>
        <w:t xml:space="preserve">Data are available per institution for both public and private higher education institutions. Enrolments are available for both public and private higher education institutions by qualification type, qualification type and field of study, qualification type and gender, and qualification type and gender and field of study. Lesotho does not use the ISCED classification system for fields of study. Graduate data are available for both public and private higher education institutions by qualification type, qualification type and field of study, </w:t>
      </w:r>
      <w:r w:rsidRPr="00A01B6E">
        <w:rPr>
          <w:rFonts w:ascii="Avenir Next LT Pro" w:hAnsi="Avenir Next LT Pro"/>
          <w:color w:val="000000" w:themeColor="text1"/>
        </w:rPr>
        <w:t xml:space="preserve">qualification type and gender. Graduate data are not available </w:t>
      </w:r>
      <w:r>
        <w:rPr>
          <w:rFonts w:ascii="Avenir Next LT Pro" w:hAnsi="Avenir Next LT Pro"/>
          <w:color w:val="000000" w:themeColor="text1"/>
        </w:rPr>
        <w:t xml:space="preserve">by sub-field of study or </w:t>
      </w:r>
      <w:r w:rsidRPr="00A01B6E">
        <w:rPr>
          <w:rFonts w:ascii="Avenir Next LT Pro" w:hAnsi="Avenir Next LT Pro"/>
          <w:color w:val="000000" w:themeColor="text1"/>
        </w:rPr>
        <w:t xml:space="preserve">by qualification type and gender and sub-field of study. </w:t>
      </w:r>
      <w:r>
        <w:rPr>
          <w:rFonts w:ascii="Avenir Next LT Pro" w:hAnsi="Avenir Next LT Pro"/>
          <w:color w:val="000000" w:themeColor="text1"/>
        </w:rPr>
        <w:t>D</w:t>
      </w:r>
      <w:r w:rsidRPr="00A01B6E">
        <w:rPr>
          <w:rFonts w:ascii="Avenir Next LT Pro" w:hAnsi="Avenir Next LT Pro"/>
          <w:color w:val="000000" w:themeColor="text1"/>
        </w:rPr>
        <w:t xml:space="preserve">ata are </w:t>
      </w:r>
      <w:r>
        <w:rPr>
          <w:rFonts w:ascii="Avenir Next LT Pro" w:hAnsi="Avenir Next LT Pro"/>
          <w:color w:val="000000" w:themeColor="text1"/>
        </w:rPr>
        <w:t xml:space="preserve">not </w:t>
      </w:r>
      <w:r w:rsidRPr="00A01B6E">
        <w:rPr>
          <w:rFonts w:ascii="Avenir Next LT Pro" w:hAnsi="Avenir Next LT Pro"/>
          <w:color w:val="000000" w:themeColor="text1"/>
        </w:rPr>
        <w:t>collected by mode of study (contact/distance). The nationality of international students is collected by country for both public and private higher education institutions. Data for academic staff for both public and private higher education institutions include data on the headcounts of academic staff, appointment type (permanent/ temporary), highest qualification of permanent academic staff, and the nationality of international academic staff by country. Data on permanent academic staff are not collected by rank (Professors, Associate professors, Senior Lecturers, Lecturers).</w:t>
      </w:r>
      <w:r>
        <w:rPr>
          <w:rFonts w:ascii="Avenir Next LT Pro" w:hAnsi="Avenir Next LT Pro"/>
          <w:color w:val="000000" w:themeColor="text1"/>
        </w:rPr>
        <w:t xml:space="preserve"> Data on academic staff are not collected by field of study.</w:t>
      </w:r>
    </w:p>
    <w:p w14:paraId="3261881B" w14:textId="77777777" w:rsidR="003E6980" w:rsidRDefault="003E6980" w:rsidP="003E6980">
      <w:pPr>
        <w:jc w:val="both"/>
      </w:pPr>
    </w:p>
    <w:p w14:paraId="1079CE7B" w14:textId="37C753E6" w:rsidR="00202D50" w:rsidRPr="00B203CF" w:rsidRDefault="00202D50" w:rsidP="00F148C4">
      <w:pPr>
        <w:pStyle w:val="Heading2"/>
      </w:pPr>
      <w:bookmarkStart w:id="15" w:name="_Toc200201314"/>
      <w:r>
        <w:t>Mauritius</w:t>
      </w:r>
      <w:bookmarkEnd w:id="15"/>
    </w:p>
    <w:p w14:paraId="24B2787F" w14:textId="77777777" w:rsidR="002D61E6" w:rsidRDefault="002D61E6" w:rsidP="002D61E6">
      <w:pPr>
        <w:rPr>
          <w:rFonts w:ascii="Avenir Next LT Pro" w:hAnsi="Avenir Next LT Pro"/>
          <w:color w:val="000000" w:themeColor="text1"/>
          <w:szCs w:val="28"/>
        </w:rPr>
      </w:pPr>
    </w:p>
    <w:p w14:paraId="65F42521" w14:textId="7EF1FE37" w:rsidR="002D61E6" w:rsidRPr="002D61E6" w:rsidRDefault="002D61E6" w:rsidP="002D61E6">
      <w:pPr>
        <w:rPr>
          <w:rFonts w:ascii="Avenir Next LT Pro" w:hAnsi="Avenir Next LT Pro"/>
          <w:color w:val="000000" w:themeColor="text1"/>
          <w:szCs w:val="28"/>
        </w:rPr>
      </w:pPr>
      <w:r w:rsidRPr="002D61E6">
        <w:rPr>
          <w:rFonts w:ascii="Avenir Next LT Pro" w:hAnsi="Avenir Next LT Pro"/>
          <w:color w:val="000000" w:themeColor="text1"/>
          <w:szCs w:val="28"/>
        </w:rPr>
        <w:t>Data collection process</w:t>
      </w:r>
    </w:p>
    <w:p w14:paraId="2BF2EEDF" w14:textId="6E7327E3" w:rsidR="00202D50" w:rsidRDefault="002D61E6" w:rsidP="00314E48">
      <w:pPr>
        <w:jc w:val="both"/>
        <w:rPr>
          <w:rFonts w:ascii="Avenir Next LT Pro" w:hAnsi="Avenir Next LT Pro"/>
          <w:color w:val="000000" w:themeColor="text1"/>
          <w:szCs w:val="28"/>
        </w:rPr>
      </w:pPr>
      <w:r w:rsidRPr="002D61E6">
        <w:rPr>
          <w:rFonts w:ascii="Avenir Next LT Pro" w:hAnsi="Avenir Next LT Pro"/>
          <w:color w:val="000000" w:themeColor="text1"/>
          <w:szCs w:val="28"/>
        </w:rPr>
        <w:t xml:space="preserve">Data are collected for both public and private universities. </w:t>
      </w:r>
      <w:r w:rsidR="00314E48">
        <w:rPr>
          <w:rFonts w:ascii="Avenir Next LT Pro" w:hAnsi="Avenir Next LT Pro"/>
          <w:color w:val="000000" w:themeColor="text1"/>
          <w:szCs w:val="28"/>
        </w:rPr>
        <w:t>Mauritius</w:t>
      </w:r>
      <w:r w:rsidRPr="002D61E6">
        <w:rPr>
          <w:rFonts w:ascii="Avenir Next LT Pro" w:hAnsi="Avenir Next LT Pro"/>
          <w:color w:val="000000" w:themeColor="text1"/>
          <w:szCs w:val="28"/>
        </w:rPr>
        <w:t xml:space="preserve"> currently has </w:t>
      </w:r>
      <w:r w:rsidR="00314E48">
        <w:rPr>
          <w:rFonts w:ascii="Avenir Next LT Pro" w:hAnsi="Avenir Next LT Pro"/>
          <w:color w:val="000000" w:themeColor="text1"/>
          <w:szCs w:val="28"/>
        </w:rPr>
        <w:t>10</w:t>
      </w:r>
      <w:r w:rsidRPr="002D61E6">
        <w:rPr>
          <w:rFonts w:ascii="Avenir Next LT Pro" w:hAnsi="Avenir Next LT Pro"/>
          <w:color w:val="000000" w:themeColor="text1"/>
          <w:szCs w:val="28"/>
        </w:rPr>
        <w:t xml:space="preserve"> public and </w:t>
      </w:r>
      <w:r w:rsidR="00314E48">
        <w:rPr>
          <w:rFonts w:ascii="Avenir Next LT Pro" w:hAnsi="Avenir Next LT Pro"/>
          <w:color w:val="000000" w:themeColor="text1"/>
          <w:szCs w:val="28"/>
        </w:rPr>
        <w:t>32</w:t>
      </w:r>
      <w:r w:rsidRPr="002D61E6">
        <w:rPr>
          <w:rFonts w:ascii="Avenir Next LT Pro" w:hAnsi="Avenir Next LT Pro"/>
          <w:color w:val="000000" w:themeColor="text1"/>
          <w:szCs w:val="28"/>
        </w:rPr>
        <w:t xml:space="preserve"> private higher education institutions. Data for both public and private higher education institutions are collected through Excel workbooks. The data are collected and updated annually with the latest data available for 2023. Data are available at institutional as well as qualification level at national level for both public and private higher education institutions. </w:t>
      </w:r>
      <w:r w:rsidR="00314E48">
        <w:rPr>
          <w:rFonts w:ascii="Avenir Next LT Pro" w:hAnsi="Avenir Next LT Pro"/>
          <w:color w:val="000000" w:themeColor="text1"/>
          <w:szCs w:val="28"/>
        </w:rPr>
        <w:t>No indication was given as to</w:t>
      </w:r>
      <w:r w:rsidRPr="002D61E6">
        <w:rPr>
          <w:rFonts w:ascii="Avenir Next LT Pro" w:hAnsi="Avenir Next LT Pro"/>
          <w:color w:val="000000" w:themeColor="text1"/>
          <w:szCs w:val="28"/>
        </w:rPr>
        <w:t xml:space="preserve"> whether the data are used for subsidy purposes for public higher education institutions. The data management system has data templates available which </w:t>
      </w:r>
      <w:r w:rsidR="00314E48">
        <w:rPr>
          <w:rFonts w:ascii="Avenir Next LT Pro" w:hAnsi="Avenir Next LT Pro"/>
          <w:color w:val="000000" w:themeColor="text1"/>
          <w:szCs w:val="28"/>
        </w:rPr>
        <w:t>Mauritius</w:t>
      </w:r>
      <w:r w:rsidRPr="002D61E6">
        <w:rPr>
          <w:rFonts w:ascii="Avenir Next LT Pro" w:hAnsi="Avenir Next LT Pro"/>
          <w:color w:val="000000" w:themeColor="text1"/>
          <w:szCs w:val="28"/>
        </w:rPr>
        <w:t xml:space="preserve"> is prepared to share.</w:t>
      </w:r>
    </w:p>
    <w:p w14:paraId="47C27F40" w14:textId="77777777" w:rsidR="00DE510B" w:rsidRDefault="00DE510B" w:rsidP="00202D50">
      <w:pPr>
        <w:rPr>
          <w:rFonts w:ascii="Avenir Next LT Pro" w:hAnsi="Avenir Next LT Pro"/>
          <w:color w:val="000000" w:themeColor="text1"/>
          <w:szCs w:val="28"/>
        </w:rPr>
      </w:pPr>
    </w:p>
    <w:p w14:paraId="49FBA0BE" w14:textId="6A5A75AB" w:rsidR="007B2D86" w:rsidRPr="00B203CF" w:rsidRDefault="007B2D86" w:rsidP="00C46E3B">
      <w:pPr>
        <w:jc w:val="both"/>
        <w:rPr>
          <w:rFonts w:ascii="Avenir Next LT Pro" w:hAnsi="Avenir Next LT Pro"/>
          <w:color w:val="000000" w:themeColor="text1"/>
          <w:szCs w:val="28"/>
        </w:rPr>
      </w:pPr>
      <w:r>
        <w:rPr>
          <w:rFonts w:ascii="Avenir Next LT Pro" w:hAnsi="Avenir Next LT Pro"/>
          <w:color w:val="000000" w:themeColor="text1"/>
          <w:szCs w:val="28"/>
        </w:rPr>
        <w:t>The data collection process</w:t>
      </w:r>
      <w:r w:rsidR="00BC28D2">
        <w:rPr>
          <w:rFonts w:ascii="Avenir Next LT Pro" w:hAnsi="Avenir Next LT Pro"/>
          <w:color w:val="000000" w:themeColor="text1"/>
          <w:szCs w:val="28"/>
        </w:rPr>
        <w:t>es</w:t>
      </w:r>
      <w:r>
        <w:rPr>
          <w:rFonts w:ascii="Avenir Next LT Pro" w:hAnsi="Avenir Next LT Pro"/>
          <w:color w:val="000000" w:themeColor="text1"/>
          <w:szCs w:val="28"/>
        </w:rPr>
        <w:t xml:space="preserve"> for the different data sets are as follows:</w:t>
      </w:r>
    </w:p>
    <w:p w14:paraId="7DB556FB" w14:textId="7FBD0E64" w:rsidR="00FE6ACC" w:rsidRPr="00FE6ACC" w:rsidRDefault="00FE6ACC" w:rsidP="00C46E3B">
      <w:pPr>
        <w:jc w:val="both"/>
        <w:rPr>
          <w:rFonts w:ascii="Avenir Next LT Pro" w:hAnsi="Avenir Next LT Pro"/>
          <w:color w:val="000000" w:themeColor="text1"/>
        </w:rPr>
      </w:pPr>
      <w:r w:rsidRPr="00FE6ACC">
        <w:rPr>
          <w:rFonts w:ascii="Avenir Next LT Pro" w:hAnsi="Avenir Next LT Pro"/>
          <w:color w:val="000000" w:themeColor="text1"/>
          <w:u w:val="single"/>
        </w:rPr>
        <w:t>Enrolment Data</w:t>
      </w:r>
      <w:r w:rsidRPr="00FE6ACC">
        <w:rPr>
          <w:rFonts w:ascii="Avenir Next LT Pro" w:hAnsi="Avenir Next LT Pro"/>
          <w:color w:val="000000" w:themeColor="text1"/>
        </w:rPr>
        <w:t xml:space="preserve">:  Data on enrolment </w:t>
      </w:r>
      <w:r w:rsidR="00BC28D2">
        <w:rPr>
          <w:rFonts w:ascii="Avenir Next LT Pro" w:hAnsi="Avenir Next LT Pro"/>
          <w:color w:val="000000" w:themeColor="text1"/>
        </w:rPr>
        <w:t>are</w:t>
      </w:r>
      <w:r w:rsidRPr="00FE6ACC">
        <w:rPr>
          <w:rFonts w:ascii="Avenir Next LT Pro" w:hAnsi="Avenir Next LT Pro"/>
          <w:color w:val="000000" w:themeColor="text1"/>
        </w:rPr>
        <w:t xml:space="preserve"> collected from the following stakeholders: </w:t>
      </w:r>
    </w:p>
    <w:p w14:paraId="30D6E73A" w14:textId="2306E3CC" w:rsidR="00FE6ACC" w:rsidRPr="00FE6ACC" w:rsidRDefault="00FE6ACC" w:rsidP="00C46E3B">
      <w:pPr>
        <w:pStyle w:val="ListParagraph"/>
        <w:numPr>
          <w:ilvl w:val="0"/>
          <w:numId w:val="5"/>
        </w:numPr>
        <w:jc w:val="both"/>
        <w:rPr>
          <w:rFonts w:ascii="Avenir Next LT Pro" w:hAnsi="Avenir Next LT Pro"/>
          <w:color w:val="000000" w:themeColor="text1"/>
        </w:rPr>
      </w:pPr>
      <w:r w:rsidRPr="00FE6ACC">
        <w:rPr>
          <w:rFonts w:ascii="Avenir Next LT Pro" w:hAnsi="Avenir Next LT Pro"/>
          <w:color w:val="000000" w:themeColor="text1"/>
        </w:rPr>
        <w:lastRenderedPageBreak/>
        <w:t>Publicly Funded Institutions and Private Higher Education Institutions (Enrolment of Mauritian, International Students, students with Disability by Programmes of study, Faculty, Gender, Mode of Study and Year of Study).</w:t>
      </w:r>
    </w:p>
    <w:p w14:paraId="3F716247" w14:textId="6792795F" w:rsidR="00FE6ACC" w:rsidRPr="00FE6ACC" w:rsidRDefault="00FE6ACC" w:rsidP="00C46E3B">
      <w:pPr>
        <w:pStyle w:val="ListParagraph"/>
        <w:numPr>
          <w:ilvl w:val="0"/>
          <w:numId w:val="5"/>
        </w:numPr>
        <w:jc w:val="both"/>
        <w:rPr>
          <w:rFonts w:ascii="Avenir Next LT Pro" w:hAnsi="Avenir Next LT Pro"/>
          <w:color w:val="000000" w:themeColor="text1"/>
        </w:rPr>
      </w:pPr>
      <w:r w:rsidRPr="00FE6ACC">
        <w:rPr>
          <w:rFonts w:ascii="Avenir Next LT Pro" w:hAnsi="Avenir Next LT Pro"/>
          <w:color w:val="000000" w:themeColor="text1"/>
        </w:rPr>
        <w:t>Ministry of Education, Tertiary Education, Science and Technology (Mauritian who has been awarded scholarship to study overseas)</w:t>
      </w:r>
    </w:p>
    <w:p w14:paraId="7BD41F32" w14:textId="27E7DCD5" w:rsidR="00FE6ACC" w:rsidRPr="00FE6ACC" w:rsidRDefault="00FE6ACC" w:rsidP="00C46E3B">
      <w:pPr>
        <w:pStyle w:val="ListParagraph"/>
        <w:numPr>
          <w:ilvl w:val="0"/>
          <w:numId w:val="5"/>
        </w:numPr>
        <w:jc w:val="both"/>
        <w:rPr>
          <w:rFonts w:ascii="Avenir Next LT Pro" w:hAnsi="Avenir Next LT Pro"/>
          <w:color w:val="000000" w:themeColor="text1"/>
        </w:rPr>
      </w:pPr>
      <w:r w:rsidRPr="00FE6ACC">
        <w:rPr>
          <w:rFonts w:ascii="Avenir Next LT Pro" w:hAnsi="Avenir Next LT Pro"/>
          <w:color w:val="000000" w:themeColor="text1"/>
        </w:rPr>
        <w:t>Recruiting Agents (Mauritian going to study overseas on their own)</w:t>
      </w:r>
    </w:p>
    <w:p w14:paraId="13BDC677" w14:textId="3D1C9FF6" w:rsidR="00FE6ACC" w:rsidRPr="00FE6ACC" w:rsidRDefault="00E74964" w:rsidP="00C46E3B">
      <w:pPr>
        <w:pStyle w:val="ListParagraph"/>
        <w:numPr>
          <w:ilvl w:val="0"/>
          <w:numId w:val="5"/>
        </w:numPr>
        <w:jc w:val="both"/>
        <w:rPr>
          <w:rFonts w:ascii="Avenir Next LT Pro" w:hAnsi="Avenir Next LT Pro"/>
          <w:color w:val="000000" w:themeColor="text1"/>
        </w:rPr>
      </w:pPr>
      <w:r w:rsidRPr="002233BF">
        <w:rPr>
          <w:rFonts w:ascii="Avenir Next LT Pro" w:hAnsi="Avenir Next LT Pro" w:cs="Arial"/>
          <w:color w:val="595959"/>
          <w:shd w:val="clear" w:color="auto" w:fill="FFFFFF"/>
        </w:rPr>
        <w:t>Association of Chartered Certified Accountants</w:t>
      </w:r>
      <w:r>
        <w:rPr>
          <w:rFonts w:ascii="Arial" w:hAnsi="Arial" w:cs="Arial"/>
          <w:color w:val="595959"/>
          <w:shd w:val="clear" w:color="auto" w:fill="FFFFFF"/>
        </w:rPr>
        <w:t xml:space="preserve"> (</w:t>
      </w:r>
      <w:r w:rsidR="00FE6ACC" w:rsidRPr="00FE6ACC">
        <w:rPr>
          <w:rFonts w:ascii="Avenir Next LT Pro" w:hAnsi="Avenir Next LT Pro"/>
          <w:color w:val="000000" w:themeColor="text1"/>
        </w:rPr>
        <w:t>ACCA</w:t>
      </w:r>
      <w:r>
        <w:rPr>
          <w:rFonts w:ascii="Avenir Next LT Pro" w:hAnsi="Avenir Next LT Pro"/>
          <w:color w:val="000000" w:themeColor="text1"/>
        </w:rPr>
        <w:t>)</w:t>
      </w:r>
      <w:r w:rsidR="00FE6ACC" w:rsidRPr="00FE6ACC">
        <w:rPr>
          <w:rFonts w:ascii="Avenir Next LT Pro" w:hAnsi="Avenir Next LT Pro"/>
          <w:color w:val="000000" w:themeColor="text1"/>
        </w:rPr>
        <w:t xml:space="preserve"> Mauritius (Mauritian doing ACCA by self-study)</w:t>
      </w:r>
    </w:p>
    <w:p w14:paraId="72737C19" w14:textId="483FF0D4" w:rsidR="00FE6ACC" w:rsidRPr="00FE6ACC" w:rsidRDefault="00FE6ACC" w:rsidP="00C46E3B">
      <w:pPr>
        <w:pStyle w:val="ListParagraph"/>
        <w:numPr>
          <w:ilvl w:val="0"/>
          <w:numId w:val="5"/>
        </w:numPr>
        <w:jc w:val="both"/>
        <w:rPr>
          <w:rFonts w:ascii="Avenir Next LT Pro" w:hAnsi="Avenir Next LT Pro"/>
          <w:color w:val="000000" w:themeColor="text1"/>
        </w:rPr>
      </w:pPr>
      <w:r w:rsidRPr="00FE6ACC">
        <w:rPr>
          <w:rFonts w:ascii="Avenir Next LT Pro" w:hAnsi="Avenir Next LT Pro"/>
          <w:color w:val="000000" w:themeColor="text1"/>
        </w:rPr>
        <w:t>Employers Welfare Fund (EWF) (Mauritians who have taken a loan to study overseas)</w:t>
      </w:r>
    </w:p>
    <w:p w14:paraId="536CC61D" w14:textId="1ECCB7B2" w:rsidR="00FE6ACC" w:rsidRPr="00FE6ACC" w:rsidRDefault="00FE6ACC" w:rsidP="00C46E3B">
      <w:pPr>
        <w:pStyle w:val="ListParagraph"/>
        <w:numPr>
          <w:ilvl w:val="0"/>
          <w:numId w:val="5"/>
        </w:numPr>
        <w:jc w:val="both"/>
        <w:rPr>
          <w:rFonts w:ascii="Avenir Next LT Pro" w:hAnsi="Avenir Next LT Pro"/>
          <w:color w:val="000000" w:themeColor="text1"/>
        </w:rPr>
      </w:pPr>
      <w:r w:rsidRPr="00FE6ACC">
        <w:rPr>
          <w:rFonts w:ascii="Avenir Next LT Pro" w:hAnsi="Avenir Next LT Pro"/>
          <w:color w:val="000000" w:themeColor="text1"/>
        </w:rPr>
        <w:t>Ministry of Foreign Affairs, Regional Integration and International Trade (The ministry contacts embassies to get data on Mauritian who are studying overseas and forward the data to us)</w:t>
      </w:r>
    </w:p>
    <w:p w14:paraId="0EF92A45" w14:textId="2AFE0B2F" w:rsidR="00FE6ACC" w:rsidRPr="00FE6ACC" w:rsidRDefault="00FE6ACC" w:rsidP="00C46E3B">
      <w:pPr>
        <w:pStyle w:val="ListParagraph"/>
        <w:numPr>
          <w:ilvl w:val="0"/>
          <w:numId w:val="5"/>
        </w:numPr>
        <w:jc w:val="both"/>
        <w:rPr>
          <w:rFonts w:ascii="Avenir Next LT Pro" w:hAnsi="Avenir Next LT Pro"/>
          <w:color w:val="000000" w:themeColor="text1"/>
        </w:rPr>
      </w:pPr>
      <w:r w:rsidRPr="00FE6ACC">
        <w:rPr>
          <w:rFonts w:ascii="Avenir Next LT Pro" w:hAnsi="Avenir Next LT Pro"/>
          <w:color w:val="000000" w:themeColor="text1"/>
        </w:rPr>
        <w:t>Mauritius Examinations Syndicate (MES) (Mauritian who have taken examinations for overseas awarding bodies and are doing self-study)</w:t>
      </w:r>
    </w:p>
    <w:p w14:paraId="07D7437B" w14:textId="357D9E72" w:rsidR="00FE6ACC" w:rsidRPr="00FE6ACC" w:rsidRDefault="00FE6ACC" w:rsidP="00C46E3B">
      <w:pPr>
        <w:pStyle w:val="ListParagraph"/>
        <w:numPr>
          <w:ilvl w:val="0"/>
          <w:numId w:val="5"/>
        </w:numPr>
        <w:jc w:val="both"/>
        <w:rPr>
          <w:rFonts w:ascii="Avenir Next LT Pro" w:hAnsi="Avenir Next LT Pro"/>
          <w:color w:val="000000" w:themeColor="text1"/>
        </w:rPr>
      </w:pPr>
      <w:r w:rsidRPr="00FE6ACC">
        <w:rPr>
          <w:rFonts w:ascii="Avenir Next LT Pro" w:hAnsi="Avenir Next LT Pro"/>
          <w:color w:val="000000" w:themeColor="text1"/>
        </w:rPr>
        <w:t>Statistics Mauritius (To get data on Population aged 20-24 by Gender)</w:t>
      </w:r>
    </w:p>
    <w:p w14:paraId="24CF383E" w14:textId="7FB3BB52" w:rsidR="00FE6ACC" w:rsidRDefault="00FE6ACC" w:rsidP="00FE6ACC">
      <w:pPr>
        <w:jc w:val="both"/>
        <w:rPr>
          <w:rFonts w:ascii="Avenir Next LT Pro" w:hAnsi="Avenir Next LT Pro"/>
          <w:color w:val="000000" w:themeColor="text1"/>
        </w:rPr>
      </w:pPr>
      <w:r w:rsidRPr="00FE6ACC">
        <w:rPr>
          <w:rFonts w:ascii="Avenir Next LT Pro" w:hAnsi="Avenir Next LT Pro"/>
          <w:color w:val="000000" w:themeColor="text1"/>
        </w:rPr>
        <w:t xml:space="preserve">An email is sent to stakeholders with details of request together with a format for submission of data in an excel workbook. A deadline is set. Follow up is made through phone calls and emails for those not responding by the deadlines.  Upon receipt of data, data entry is made in an excel </w:t>
      </w:r>
      <w:r w:rsidR="007B2D86" w:rsidRPr="00FE6ACC">
        <w:rPr>
          <w:rFonts w:ascii="Avenir Next LT Pro" w:hAnsi="Avenir Next LT Pro"/>
          <w:color w:val="000000" w:themeColor="text1"/>
        </w:rPr>
        <w:t>workbook</w:t>
      </w:r>
      <w:r w:rsidRPr="00FE6ACC">
        <w:rPr>
          <w:rFonts w:ascii="Avenir Next LT Pro" w:hAnsi="Avenir Next LT Pro"/>
          <w:color w:val="000000" w:themeColor="text1"/>
        </w:rPr>
        <w:t xml:space="preserve">, data cleaning and data validity is checked with data received one year earlier.  Then </w:t>
      </w:r>
      <w:r w:rsidR="007B2D86" w:rsidRPr="00FE6ACC">
        <w:rPr>
          <w:rFonts w:ascii="Avenir Next LT Pro" w:hAnsi="Avenir Next LT Pro"/>
          <w:color w:val="000000" w:themeColor="text1"/>
        </w:rPr>
        <w:t>tables are</w:t>
      </w:r>
      <w:r w:rsidRPr="00FE6ACC">
        <w:rPr>
          <w:rFonts w:ascii="Avenir Next LT Pro" w:hAnsi="Avenir Next LT Pro"/>
          <w:color w:val="000000" w:themeColor="text1"/>
        </w:rPr>
        <w:t xml:space="preserve"> prepared for the report by using pivot tables.  The latest report on </w:t>
      </w:r>
      <w:r w:rsidR="007B2D86" w:rsidRPr="00FE6ACC">
        <w:rPr>
          <w:rFonts w:ascii="Avenir Next LT Pro" w:hAnsi="Avenir Next LT Pro"/>
          <w:color w:val="000000" w:themeColor="text1"/>
        </w:rPr>
        <w:t>enrolment with</w:t>
      </w:r>
      <w:r w:rsidRPr="00FE6ACC">
        <w:rPr>
          <w:rFonts w:ascii="Avenir Next LT Pro" w:hAnsi="Avenir Next LT Pro"/>
          <w:color w:val="000000" w:themeColor="text1"/>
        </w:rPr>
        <w:t xml:space="preserve"> the title 'Participation in Tertiary Education' can be accessed on the following link </w:t>
      </w:r>
      <w:hyperlink r:id="rId11" w:history="1">
        <w:r w:rsidR="00C46E3B" w:rsidRPr="0042011E">
          <w:rPr>
            <w:rStyle w:val="Hyperlink"/>
            <w:rFonts w:ascii="Avenir Next LT Pro" w:hAnsi="Avenir Next LT Pro"/>
          </w:rPr>
          <w:t>https://hec.mu/pdf_downloads/Participation_inTertiary_Education2022.pdf</w:t>
        </w:r>
      </w:hyperlink>
      <w:r w:rsidRPr="00FE6ACC">
        <w:rPr>
          <w:rFonts w:ascii="Avenir Next LT Pro" w:hAnsi="Avenir Next LT Pro"/>
          <w:color w:val="000000" w:themeColor="text1"/>
        </w:rPr>
        <w:t xml:space="preserve">. </w:t>
      </w:r>
    </w:p>
    <w:p w14:paraId="3CAD69C8" w14:textId="77777777" w:rsidR="00FE6ACC" w:rsidRPr="00FE6ACC" w:rsidRDefault="00FE6ACC" w:rsidP="00FE6ACC">
      <w:pPr>
        <w:jc w:val="both"/>
        <w:rPr>
          <w:rFonts w:ascii="Avenir Next LT Pro" w:hAnsi="Avenir Next LT Pro"/>
          <w:color w:val="000000" w:themeColor="text1"/>
        </w:rPr>
      </w:pPr>
    </w:p>
    <w:p w14:paraId="63BFED87" w14:textId="52C73CB4" w:rsidR="00FE6ACC" w:rsidRPr="00FE6ACC" w:rsidRDefault="00FE6ACC" w:rsidP="00FE6ACC">
      <w:pPr>
        <w:jc w:val="both"/>
        <w:rPr>
          <w:rFonts w:ascii="Avenir Next LT Pro" w:hAnsi="Avenir Next LT Pro"/>
          <w:color w:val="000000" w:themeColor="text1"/>
        </w:rPr>
      </w:pPr>
      <w:r w:rsidRPr="007B2D86">
        <w:rPr>
          <w:rFonts w:ascii="Avenir Next LT Pro" w:hAnsi="Avenir Next LT Pro"/>
          <w:color w:val="000000" w:themeColor="text1"/>
          <w:u w:val="single"/>
        </w:rPr>
        <w:t>Output Data</w:t>
      </w:r>
      <w:r w:rsidRPr="00FE6ACC">
        <w:rPr>
          <w:rFonts w:ascii="Avenir Next LT Pro" w:hAnsi="Avenir Next LT Pro"/>
          <w:color w:val="000000" w:themeColor="text1"/>
        </w:rPr>
        <w:t xml:space="preserve">: Data on output </w:t>
      </w:r>
      <w:r w:rsidR="00BC28D2">
        <w:rPr>
          <w:rFonts w:ascii="Avenir Next LT Pro" w:hAnsi="Avenir Next LT Pro"/>
          <w:color w:val="000000" w:themeColor="text1"/>
        </w:rPr>
        <w:t>are</w:t>
      </w:r>
      <w:r w:rsidRPr="00FE6ACC">
        <w:rPr>
          <w:rFonts w:ascii="Avenir Next LT Pro" w:hAnsi="Avenir Next LT Pro"/>
          <w:color w:val="000000" w:themeColor="text1"/>
        </w:rPr>
        <w:t xml:space="preserve"> collected from Publicly Funded </w:t>
      </w:r>
      <w:r w:rsidR="007B2D86" w:rsidRPr="00FE6ACC">
        <w:rPr>
          <w:rFonts w:ascii="Avenir Next LT Pro" w:hAnsi="Avenir Next LT Pro"/>
          <w:color w:val="000000" w:themeColor="text1"/>
        </w:rPr>
        <w:t>Institutions,</w:t>
      </w:r>
      <w:r w:rsidRPr="00FE6ACC">
        <w:rPr>
          <w:rFonts w:ascii="Avenir Next LT Pro" w:hAnsi="Avenir Next LT Pro"/>
          <w:color w:val="000000" w:themeColor="text1"/>
        </w:rPr>
        <w:t xml:space="preserve"> Private Higher Education Institutions and ACCA Mauritius</w:t>
      </w:r>
    </w:p>
    <w:p w14:paraId="55084602" w14:textId="3AAA33A4" w:rsidR="00FE6ACC" w:rsidRPr="00FE6ACC" w:rsidRDefault="00FE6ACC" w:rsidP="00FE6ACC">
      <w:pPr>
        <w:jc w:val="both"/>
        <w:rPr>
          <w:rFonts w:ascii="Avenir Next LT Pro" w:hAnsi="Avenir Next LT Pro"/>
          <w:color w:val="000000" w:themeColor="text1"/>
        </w:rPr>
      </w:pPr>
      <w:r w:rsidRPr="00FE6ACC">
        <w:rPr>
          <w:rFonts w:ascii="Avenir Next LT Pro" w:hAnsi="Avenir Next LT Pro"/>
          <w:color w:val="000000" w:themeColor="text1"/>
        </w:rPr>
        <w:t xml:space="preserve">An email is sent together with the format for submission of data and a deadline is set. Follow up is made through phone calls and emails are sent to those not responding by the deadlines. Upon receipt of data, data entry is made in an excel </w:t>
      </w:r>
      <w:r w:rsidR="007B2D86" w:rsidRPr="00FE6ACC">
        <w:rPr>
          <w:rFonts w:ascii="Avenir Next LT Pro" w:hAnsi="Avenir Next LT Pro"/>
          <w:color w:val="000000" w:themeColor="text1"/>
        </w:rPr>
        <w:t>workbook,</w:t>
      </w:r>
      <w:r w:rsidRPr="00FE6ACC">
        <w:rPr>
          <w:rFonts w:ascii="Avenir Next LT Pro" w:hAnsi="Avenir Next LT Pro"/>
          <w:color w:val="000000" w:themeColor="text1"/>
        </w:rPr>
        <w:t xml:space="preserve"> data cleaning and data validity is checked with data received one year earlier.</w:t>
      </w:r>
    </w:p>
    <w:p w14:paraId="7D4F9E1C" w14:textId="12256819" w:rsidR="00FE6ACC" w:rsidRPr="00FE6ACC" w:rsidRDefault="00FE6ACC" w:rsidP="00FE6ACC">
      <w:pPr>
        <w:jc w:val="both"/>
        <w:rPr>
          <w:rFonts w:ascii="Avenir Next LT Pro" w:hAnsi="Avenir Next LT Pro"/>
          <w:color w:val="000000" w:themeColor="text1"/>
        </w:rPr>
      </w:pPr>
      <w:r w:rsidRPr="007B2D86">
        <w:rPr>
          <w:rFonts w:ascii="Avenir Next LT Pro" w:hAnsi="Avenir Next LT Pro"/>
          <w:color w:val="000000" w:themeColor="text1"/>
          <w:u w:val="single"/>
        </w:rPr>
        <w:t>Data on Staff</w:t>
      </w:r>
      <w:r w:rsidRPr="00FE6ACC">
        <w:rPr>
          <w:rFonts w:ascii="Avenir Next LT Pro" w:hAnsi="Avenir Next LT Pro"/>
          <w:color w:val="000000" w:themeColor="text1"/>
        </w:rPr>
        <w:t xml:space="preserve">: Data on staff </w:t>
      </w:r>
      <w:r w:rsidR="00BC28D2">
        <w:rPr>
          <w:rFonts w:ascii="Avenir Next LT Pro" w:hAnsi="Avenir Next LT Pro"/>
          <w:color w:val="000000" w:themeColor="text1"/>
        </w:rPr>
        <w:t>are</w:t>
      </w:r>
      <w:r w:rsidRPr="00FE6ACC">
        <w:rPr>
          <w:rFonts w:ascii="Avenir Next LT Pro" w:hAnsi="Avenir Next LT Pro"/>
          <w:color w:val="000000" w:themeColor="text1"/>
        </w:rPr>
        <w:t xml:space="preserve"> collected from Publicly Funded Institutions and Private Higher Education Institutions.</w:t>
      </w:r>
    </w:p>
    <w:p w14:paraId="7FC3A6E4" w14:textId="0B934E47" w:rsidR="00A01B6E" w:rsidRDefault="007B2D86" w:rsidP="00FE6ACC">
      <w:pPr>
        <w:jc w:val="both"/>
        <w:rPr>
          <w:rFonts w:ascii="Avenir Next LT Pro" w:hAnsi="Avenir Next LT Pro"/>
          <w:color w:val="000000" w:themeColor="text1"/>
        </w:rPr>
      </w:pPr>
      <w:r w:rsidRPr="00FE6ACC">
        <w:rPr>
          <w:rFonts w:ascii="Avenir Next LT Pro" w:hAnsi="Avenir Next LT Pro"/>
          <w:color w:val="000000" w:themeColor="text1"/>
        </w:rPr>
        <w:t>An</w:t>
      </w:r>
      <w:r w:rsidR="00FE6ACC" w:rsidRPr="00FE6ACC">
        <w:rPr>
          <w:rFonts w:ascii="Avenir Next LT Pro" w:hAnsi="Avenir Next LT Pro"/>
          <w:color w:val="000000" w:themeColor="text1"/>
        </w:rPr>
        <w:t xml:space="preserve"> email is sent together with a format for submission of data and a deadline is set.  Follow up is made through phone calls and emails are sent to those not responding by the deadlines. Upon receipt of data, data entry is made in an excel workbook. Data are then accessed </w:t>
      </w:r>
      <w:r w:rsidRPr="00FE6ACC">
        <w:rPr>
          <w:rFonts w:ascii="Avenir Next LT Pro" w:hAnsi="Avenir Next LT Pro"/>
          <w:color w:val="000000" w:themeColor="text1"/>
        </w:rPr>
        <w:t>using</w:t>
      </w:r>
      <w:r w:rsidR="00FE6ACC" w:rsidRPr="00FE6ACC">
        <w:rPr>
          <w:rFonts w:ascii="Avenir Next LT Pro" w:hAnsi="Avenir Next LT Pro"/>
          <w:color w:val="000000" w:themeColor="text1"/>
        </w:rPr>
        <w:t xml:space="preserve"> pivot tables</w:t>
      </w:r>
      <w:r w:rsidR="005653D1">
        <w:rPr>
          <w:rFonts w:ascii="Avenir Next LT Pro" w:hAnsi="Avenir Next LT Pro"/>
          <w:color w:val="000000" w:themeColor="text1"/>
        </w:rPr>
        <w:t>.</w:t>
      </w:r>
    </w:p>
    <w:p w14:paraId="388B6ABA" w14:textId="77777777" w:rsidR="003B0B25" w:rsidRPr="003B0B25" w:rsidRDefault="003B0B25" w:rsidP="003B0B25">
      <w:pPr>
        <w:jc w:val="both"/>
        <w:rPr>
          <w:rFonts w:ascii="Avenir Next LT Pro" w:hAnsi="Avenir Next LT Pro"/>
          <w:color w:val="000000" w:themeColor="text1"/>
        </w:rPr>
      </w:pPr>
    </w:p>
    <w:p w14:paraId="578A24EE" w14:textId="77777777" w:rsidR="003B0B25" w:rsidRPr="003B0B25" w:rsidRDefault="003B0B25" w:rsidP="003B0B25">
      <w:pPr>
        <w:jc w:val="both"/>
        <w:rPr>
          <w:rFonts w:ascii="Avenir Next LT Pro" w:hAnsi="Avenir Next LT Pro"/>
          <w:color w:val="000000" w:themeColor="text1"/>
        </w:rPr>
      </w:pPr>
      <w:r w:rsidRPr="003B0B25">
        <w:rPr>
          <w:rFonts w:ascii="Avenir Next LT Pro" w:hAnsi="Avenir Next LT Pro"/>
          <w:color w:val="000000" w:themeColor="text1"/>
        </w:rPr>
        <w:t>The data available at the Agency at national level is shown below:</w:t>
      </w:r>
    </w:p>
    <w:p w14:paraId="69B7A39D" w14:textId="77777777" w:rsidR="003B0B25" w:rsidRPr="003B0B25" w:rsidRDefault="003B0B25" w:rsidP="003B0B25">
      <w:pPr>
        <w:jc w:val="both"/>
        <w:rPr>
          <w:rFonts w:ascii="Avenir Next LT Pro" w:hAnsi="Avenir Next LT Pro"/>
          <w:color w:val="000000" w:themeColor="text1"/>
        </w:rPr>
      </w:pPr>
      <w:r w:rsidRPr="003B0B25">
        <w:rPr>
          <w:rFonts w:ascii="Avenir Next LT Pro" w:hAnsi="Avenir Next LT Pro"/>
          <w:color w:val="000000" w:themeColor="text1"/>
        </w:rPr>
        <w:t>In summary:</w:t>
      </w:r>
    </w:p>
    <w:p w14:paraId="387DAEC4" w14:textId="22D84583" w:rsidR="003C400F" w:rsidRDefault="003B0B25" w:rsidP="00FE6ACC">
      <w:pPr>
        <w:jc w:val="both"/>
        <w:rPr>
          <w:rFonts w:ascii="Avenir Next LT Pro" w:hAnsi="Avenir Next LT Pro"/>
          <w:color w:val="000000" w:themeColor="text1"/>
        </w:rPr>
      </w:pPr>
      <w:r w:rsidRPr="003B0B25">
        <w:rPr>
          <w:rFonts w:ascii="Avenir Next LT Pro" w:hAnsi="Avenir Next LT Pro"/>
          <w:color w:val="000000" w:themeColor="text1"/>
        </w:rPr>
        <w:t xml:space="preserve">Data are available per institution for both public and private higher education institutions. Enrolments are available for both public and private higher education institutions by qualification type, qualification type and field of study, qualification type and gender, and qualification type and gender and field of study. </w:t>
      </w:r>
      <w:r w:rsidR="00BB041D" w:rsidRPr="00BB041D">
        <w:rPr>
          <w:rFonts w:ascii="Avenir Next LT Pro" w:hAnsi="Avenir Next LT Pro"/>
          <w:color w:val="000000" w:themeColor="text1"/>
        </w:rPr>
        <w:t xml:space="preserve">HEC has a national classification of fields </w:t>
      </w:r>
    </w:p>
    <w:p w14:paraId="31BA24CB" w14:textId="018A311B" w:rsidR="003C400F" w:rsidRDefault="00F745E1" w:rsidP="00FE6ACC">
      <w:pPr>
        <w:jc w:val="both"/>
        <w:rPr>
          <w:rFonts w:ascii="Avenir Next LT Pro" w:hAnsi="Avenir Next LT Pro"/>
          <w:color w:val="000000" w:themeColor="text1"/>
        </w:rPr>
      </w:pPr>
      <w:r w:rsidRPr="00F745E1">
        <w:rPr>
          <w:noProof/>
        </w:rPr>
        <w:lastRenderedPageBreak/>
        <w:drawing>
          <wp:inline distT="0" distB="0" distL="0" distR="0" wp14:anchorId="7BC91F82" wp14:editId="558FCDCB">
            <wp:extent cx="5731510" cy="8618220"/>
            <wp:effectExtent l="0" t="0" r="2540" b="0"/>
            <wp:docPr id="1603119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8618220"/>
                    </a:xfrm>
                    <a:prstGeom prst="rect">
                      <a:avLst/>
                    </a:prstGeom>
                    <a:noFill/>
                    <a:ln>
                      <a:noFill/>
                    </a:ln>
                  </pic:spPr>
                </pic:pic>
              </a:graphicData>
            </a:graphic>
          </wp:inline>
        </w:drawing>
      </w:r>
    </w:p>
    <w:p w14:paraId="7B9A64C2" w14:textId="2B1090E0" w:rsidR="00EA26B0" w:rsidRDefault="00EA26B0" w:rsidP="007B52B1">
      <w:pPr>
        <w:jc w:val="both"/>
        <w:rPr>
          <w:rFonts w:ascii="Avenir Next LT Pro" w:hAnsi="Avenir Next LT Pro"/>
          <w:color w:val="000000" w:themeColor="text1"/>
          <w:szCs w:val="28"/>
        </w:rPr>
      </w:pPr>
      <w:r w:rsidRPr="00EA26B0">
        <w:rPr>
          <w:rFonts w:ascii="Avenir Next LT Pro" w:hAnsi="Avenir Next LT Pro"/>
          <w:color w:val="000000" w:themeColor="text1"/>
          <w:szCs w:val="28"/>
        </w:rPr>
        <w:lastRenderedPageBreak/>
        <w:t>of study, but they also classify the programmes by the ISCED classification. They however do not classify by the sub-field of study of the I</w:t>
      </w:r>
      <w:r w:rsidR="00EC34AA">
        <w:rPr>
          <w:rFonts w:ascii="Avenir Next LT Pro" w:hAnsi="Avenir Next LT Pro"/>
          <w:color w:val="000000" w:themeColor="text1"/>
          <w:szCs w:val="28"/>
        </w:rPr>
        <w:t>S</w:t>
      </w:r>
      <w:r w:rsidRPr="00EA26B0">
        <w:rPr>
          <w:rFonts w:ascii="Avenir Next LT Pro" w:hAnsi="Avenir Next LT Pro"/>
          <w:color w:val="000000" w:themeColor="text1"/>
          <w:szCs w:val="28"/>
        </w:rPr>
        <w:t xml:space="preserve">CED classification system. Graduate data are available for both public and private higher education institutions by qualification type, qualification type and field of study, qualification type and gender. Graduate data are available by qualification type and gender and sub-field of study (but the field of study is according to their own classification system). All the enrolment data are collected by mode of study (contact/distance), but not the graduate data. The nationality of international students is collected by country for both public and private higher education institutions. </w:t>
      </w:r>
    </w:p>
    <w:p w14:paraId="07626ADD" w14:textId="11621A5F" w:rsidR="007B52B1" w:rsidRDefault="007B52B1" w:rsidP="007B52B1">
      <w:pPr>
        <w:jc w:val="both"/>
        <w:rPr>
          <w:rFonts w:ascii="Avenir Next LT Pro" w:hAnsi="Avenir Next LT Pro"/>
          <w:color w:val="000000" w:themeColor="text1"/>
        </w:rPr>
      </w:pPr>
      <w:r>
        <w:rPr>
          <w:rFonts w:ascii="Avenir Next LT Pro" w:hAnsi="Avenir Next LT Pro"/>
          <w:color w:val="000000" w:themeColor="text1"/>
          <w:szCs w:val="28"/>
        </w:rPr>
        <w:t xml:space="preserve">Data for academic staff for both public and private higher education institutions include data on the headcounts of academic staff, appointment type (permanent/ temporary), highest qualification of permanent academic staff, and gender. They do not collect the nationality of international academic staff by country. Data on academic staff are not collected by field of study. </w:t>
      </w:r>
    </w:p>
    <w:p w14:paraId="474EC617" w14:textId="5CE82779" w:rsidR="005653D1" w:rsidRDefault="005653D1" w:rsidP="00FE6ACC">
      <w:pPr>
        <w:jc w:val="both"/>
        <w:rPr>
          <w:rFonts w:ascii="Avenir Next LT Pro" w:hAnsi="Avenir Next LT Pro"/>
          <w:color w:val="000000" w:themeColor="text1"/>
        </w:rPr>
      </w:pPr>
    </w:p>
    <w:p w14:paraId="365D7E00" w14:textId="06884F73" w:rsidR="005653D1" w:rsidRPr="00AB0D08" w:rsidRDefault="005653D1" w:rsidP="005653D1">
      <w:pPr>
        <w:jc w:val="both"/>
        <w:rPr>
          <w:rFonts w:ascii="Avenir Next LT Pro" w:hAnsi="Avenir Next LT Pro"/>
          <w:i/>
          <w:iCs/>
          <w:color w:val="000000" w:themeColor="text1"/>
        </w:rPr>
      </w:pPr>
      <w:r>
        <w:rPr>
          <w:rFonts w:ascii="Avenir Next LT Pro" w:hAnsi="Avenir Next LT Pro"/>
          <w:i/>
          <w:iCs/>
          <w:color w:val="000000" w:themeColor="text1"/>
        </w:rPr>
        <w:t xml:space="preserve">Mauritius </w:t>
      </w:r>
      <w:r w:rsidRPr="00AB0D08">
        <w:rPr>
          <w:rFonts w:ascii="Avenir Next LT Pro" w:hAnsi="Avenir Next LT Pro"/>
          <w:i/>
          <w:iCs/>
          <w:color w:val="000000" w:themeColor="text1"/>
        </w:rPr>
        <w:t>indicated that the following needs to be done to enable the country to provide all the requested data:</w:t>
      </w:r>
    </w:p>
    <w:p w14:paraId="035AEF97" w14:textId="77777777" w:rsidR="004417F2" w:rsidRDefault="00B37DCE" w:rsidP="00B37DCE">
      <w:pPr>
        <w:jc w:val="both"/>
        <w:rPr>
          <w:rFonts w:ascii="Avenir Next LT Pro" w:hAnsi="Avenir Next LT Pro"/>
          <w:color w:val="000000" w:themeColor="text1"/>
        </w:rPr>
      </w:pPr>
      <w:r w:rsidRPr="00B37DCE">
        <w:rPr>
          <w:rFonts w:ascii="Avenir Next LT Pro" w:hAnsi="Avenir Next LT Pro"/>
          <w:color w:val="000000" w:themeColor="text1"/>
        </w:rPr>
        <w:t xml:space="preserve">An electronic system should be in place with all the formats of data being requested where stakeholders can provide their data as above and the HEC can access the data to take stock of enrolment, output, </w:t>
      </w:r>
      <w:r>
        <w:rPr>
          <w:rFonts w:ascii="Avenir Next LT Pro" w:hAnsi="Avenir Next LT Pro"/>
          <w:color w:val="000000" w:themeColor="text1"/>
        </w:rPr>
        <w:t xml:space="preserve">and </w:t>
      </w:r>
      <w:r w:rsidRPr="00B37DCE">
        <w:rPr>
          <w:rFonts w:ascii="Avenir Next LT Pro" w:hAnsi="Avenir Next LT Pro"/>
          <w:color w:val="000000" w:themeColor="text1"/>
        </w:rPr>
        <w:t>staff data.  The system can be used by the institution for monitoring their achievements while at the same time HEC will have updated data to be used for policy decisions. The system will cut off time on data entry on the HEC side while data will be easily accessible on both sides, institutions and HEC. As regard to Mauritian going overseas for studies, a central database should be put in place to register Mauritian going and coming back to Mauritius.  This will provide a better estimate of students doing higher education with a better estimate on their fields of studies and will also record the number the graduates completing their studies abroad.</w:t>
      </w:r>
    </w:p>
    <w:p w14:paraId="485A1AEB" w14:textId="77777777" w:rsidR="004417F2" w:rsidRDefault="004417F2" w:rsidP="00B37DCE">
      <w:pPr>
        <w:jc w:val="both"/>
        <w:rPr>
          <w:rFonts w:ascii="Avenir Next LT Pro" w:hAnsi="Avenir Next LT Pro"/>
          <w:color w:val="000000" w:themeColor="text1"/>
        </w:rPr>
      </w:pPr>
      <w:bookmarkStart w:id="16" w:name="_Hlk196648789"/>
    </w:p>
    <w:p w14:paraId="37C44EC3" w14:textId="76785808" w:rsidR="00EC6549" w:rsidRDefault="00EC6549" w:rsidP="00F148C4">
      <w:pPr>
        <w:pStyle w:val="Heading2"/>
      </w:pPr>
      <w:bookmarkStart w:id="17" w:name="_Toc200201315"/>
      <w:r>
        <w:t>Namibia</w:t>
      </w:r>
      <w:bookmarkEnd w:id="17"/>
    </w:p>
    <w:p w14:paraId="526897E0" w14:textId="77777777" w:rsidR="00853B8F" w:rsidRPr="00B203CF" w:rsidRDefault="00853B8F" w:rsidP="00EC6549">
      <w:pPr>
        <w:rPr>
          <w:rFonts w:ascii="Avenir Next LT Pro" w:hAnsi="Avenir Next LT Pro"/>
          <w:color w:val="000000" w:themeColor="text1"/>
          <w:sz w:val="28"/>
          <w:szCs w:val="28"/>
          <w:u w:val="single"/>
        </w:rPr>
      </w:pPr>
    </w:p>
    <w:bookmarkEnd w:id="16"/>
    <w:p w14:paraId="31EB59DF" w14:textId="77777777" w:rsidR="00853B8F" w:rsidRPr="007B192D" w:rsidRDefault="00853B8F" w:rsidP="00853B8F">
      <w:pPr>
        <w:rPr>
          <w:rFonts w:ascii="Avenir Next LT Pro" w:hAnsi="Avenir Next LT Pro"/>
          <w:i/>
          <w:iCs/>
          <w:color w:val="000000" w:themeColor="text1"/>
          <w:sz w:val="24"/>
          <w:szCs w:val="24"/>
        </w:rPr>
      </w:pPr>
      <w:r w:rsidRPr="007B192D">
        <w:rPr>
          <w:rFonts w:ascii="Avenir Next LT Pro" w:hAnsi="Avenir Next LT Pro"/>
          <w:i/>
          <w:iCs/>
          <w:color w:val="000000" w:themeColor="text1"/>
          <w:sz w:val="24"/>
          <w:szCs w:val="24"/>
        </w:rPr>
        <w:t>Data collection process</w:t>
      </w:r>
    </w:p>
    <w:p w14:paraId="2CE38E50" w14:textId="63FE588C" w:rsidR="00853B8F" w:rsidRPr="007B192D" w:rsidRDefault="00853B8F" w:rsidP="00853B8F">
      <w:pPr>
        <w:jc w:val="both"/>
        <w:rPr>
          <w:rFonts w:ascii="Avenir Next LT Pro" w:hAnsi="Avenir Next LT Pro"/>
          <w:color w:val="000000" w:themeColor="text1"/>
        </w:rPr>
      </w:pPr>
      <w:r w:rsidRPr="007B192D">
        <w:rPr>
          <w:rFonts w:ascii="Avenir Next LT Pro" w:hAnsi="Avenir Next LT Pro"/>
          <w:color w:val="000000" w:themeColor="text1"/>
        </w:rPr>
        <w:t xml:space="preserve">Data are collected for both public and private universities. </w:t>
      </w:r>
      <w:r>
        <w:rPr>
          <w:rFonts w:ascii="Avenir Next LT Pro" w:hAnsi="Avenir Next LT Pro"/>
          <w:color w:val="000000" w:themeColor="text1"/>
        </w:rPr>
        <w:t>Namibia</w:t>
      </w:r>
      <w:r w:rsidRPr="007B192D">
        <w:rPr>
          <w:rFonts w:ascii="Avenir Next LT Pro" w:hAnsi="Avenir Next LT Pro"/>
          <w:color w:val="000000" w:themeColor="text1"/>
        </w:rPr>
        <w:t xml:space="preserve"> currently has </w:t>
      </w:r>
      <w:r>
        <w:rPr>
          <w:rFonts w:ascii="Avenir Next LT Pro" w:hAnsi="Avenir Next LT Pro"/>
          <w:color w:val="000000" w:themeColor="text1"/>
        </w:rPr>
        <w:t>3</w:t>
      </w:r>
      <w:r w:rsidRPr="007B192D">
        <w:rPr>
          <w:rFonts w:ascii="Avenir Next LT Pro" w:hAnsi="Avenir Next LT Pro"/>
          <w:color w:val="000000" w:themeColor="text1"/>
        </w:rPr>
        <w:t xml:space="preserve"> public and </w:t>
      </w:r>
      <w:r>
        <w:rPr>
          <w:rFonts w:ascii="Avenir Next LT Pro" w:hAnsi="Avenir Next LT Pro"/>
          <w:color w:val="000000" w:themeColor="text1"/>
        </w:rPr>
        <w:t>15</w:t>
      </w:r>
      <w:r w:rsidRPr="007B192D">
        <w:rPr>
          <w:rFonts w:ascii="Avenir Next LT Pro" w:hAnsi="Avenir Next LT Pro"/>
          <w:color w:val="000000" w:themeColor="text1"/>
        </w:rPr>
        <w:t xml:space="preserve"> private higher education institutions. Data for both public and private higher education institutions are collected through Excel workbooks. </w:t>
      </w:r>
      <w:r>
        <w:rPr>
          <w:rFonts w:ascii="Avenir Next LT Pro" w:hAnsi="Avenir Next LT Pro"/>
          <w:color w:val="000000" w:themeColor="text1"/>
        </w:rPr>
        <w:t xml:space="preserve">The data are collected and updated annually with the latest data available for 2023. Data are available at institutional as well as qualification level at national level for both public and private higher education institutions. The data are used for subsidy purposes for public higher education institutions. The data management system has data definitions and data templates available which Namibia is prepared to share. </w:t>
      </w:r>
    </w:p>
    <w:p w14:paraId="3FC75CD6" w14:textId="618648CA" w:rsidR="004417F2" w:rsidRDefault="0016629E" w:rsidP="00322552">
      <w:pPr>
        <w:jc w:val="both"/>
        <w:rPr>
          <w:rFonts w:ascii="Avenir Next LT Pro" w:hAnsi="Avenir Next LT Pro"/>
          <w:color w:val="000000" w:themeColor="text1"/>
        </w:rPr>
      </w:pPr>
      <w:r w:rsidRPr="0016629E">
        <w:rPr>
          <w:noProof/>
        </w:rPr>
        <w:lastRenderedPageBreak/>
        <w:drawing>
          <wp:inline distT="0" distB="0" distL="0" distR="0" wp14:anchorId="14408245" wp14:editId="67BD7B27">
            <wp:extent cx="5731510" cy="8618220"/>
            <wp:effectExtent l="0" t="0" r="2540" b="0"/>
            <wp:docPr id="50094517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8618220"/>
                    </a:xfrm>
                    <a:prstGeom prst="rect">
                      <a:avLst/>
                    </a:prstGeom>
                    <a:noFill/>
                    <a:ln>
                      <a:noFill/>
                    </a:ln>
                  </pic:spPr>
                </pic:pic>
              </a:graphicData>
            </a:graphic>
          </wp:inline>
        </w:drawing>
      </w:r>
    </w:p>
    <w:p w14:paraId="52E3389C" w14:textId="77777777" w:rsidR="00EA26B0" w:rsidRPr="00EA26B0" w:rsidRDefault="00EA26B0" w:rsidP="00EA26B0">
      <w:pPr>
        <w:jc w:val="both"/>
        <w:rPr>
          <w:rFonts w:ascii="Avenir Next LT Pro" w:hAnsi="Avenir Next LT Pro"/>
          <w:color w:val="000000" w:themeColor="text1"/>
        </w:rPr>
      </w:pPr>
      <w:bookmarkStart w:id="18" w:name="_Hlk196725773"/>
      <w:r w:rsidRPr="00EA26B0">
        <w:rPr>
          <w:rFonts w:ascii="Avenir Next LT Pro" w:hAnsi="Avenir Next LT Pro"/>
          <w:color w:val="000000" w:themeColor="text1"/>
        </w:rPr>
        <w:lastRenderedPageBreak/>
        <w:t>The data collection process is as follows:</w:t>
      </w:r>
    </w:p>
    <w:p w14:paraId="1C50C0E9" w14:textId="578D49A0" w:rsidR="00E629DC" w:rsidRDefault="00EA26B0" w:rsidP="00EA26B0">
      <w:pPr>
        <w:jc w:val="both"/>
        <w:rPr>
          <w:rFonts w:ascii="Avenir Next LT Pro" w:hAnsi="Avenir Next LT Pro"/>
          <w:color w:val="000000" w:themeColor="text1"/>
        </w:rPr>
      </w:pPr>
      <w:r w:rsidRPr="00EA26B0">
        <w:rPr>
          <w:rFonts w:ascii="Avenir Next LT Pro" w:hAnsi="Avenir Next LT Pro"/>
          <w:color w:val="000000" w:themeColor="text1"/>
        </w:rPr>
        <w:t xml:space="preserve">The higher education institutions are expected to submit their data at the end of every academic year (usually aligned to the calendar year). Data is collected through a manual process, where higher education institutions submit Excel sheets that are manually cleaned. The cleaning process is labour-intensive and is subject to human errors. Once the data is cleaned by the National Council for Higher Education (NCHE) and where there are inconsistencies identified, the data are then validated by higher education institutions, the data is merged into a national dataset. The national dataset is used to run various tables for national and international report </w:t>
      </w:r>
      <w:r w:rsidR="002F5FF0" w:rsidRPr="00EA26B0">
        <w:rPr>
          <w:rFonts w:ascii="Avenir Next LT Pro" w:hAnsi="Avenir Next LT Pro"/>
          <w:color w:val="000000" w:themeColor="text1"/>
        </w:rPr>
        <w:t>generation.</w:t>
      </w:r>
      <w:r w:rsidR="002F5FF0" w:rsidRPr="003B0B25">
        <w:rPr>
          <w:rFonts w:ascii="Avenir Next LT Pro" w:hAnsi="Avenir Next LT Pro"/>
          <w:color w:val="000000" w:themeColor="text1"/>
        </w:rPr>
        <w:t xml:space="preserve"> The</w:t>
      </w:r>
      <w:r w:rsidR="00E629DC" w:rsidRPr="003B0B25">
        <w:rPr>
          <w:rFonts w:ascii="Avenir Next LT Pro" w:hAnsi="Avenir Next LT Pro"/>
          <w:color w:val="000000" w:themeColor="text1"/>
        </w:rPr>
        <w:t xml:space="preserve"> data available at the Agency at national level is shown </w:t>
      </w:r>
      <w:r w:rsidR="00E629DC">
        <w:rPr>
          <w:rFonts w:ascii="Avenir Next LT Pro" w:hAnsi="Avenir Next LT Pro"/>
          <w:color w:val="000000" w:themeColor="text1"/>
        </w:rPr>
        <w:t>above.</w:t>
      </w:r>
    </w:p>
    <w:p w14:paraId="373771BD" w14:textId="505F9E8E" w:rsidR="00E629DC" w:rsidRPr="003B0B25" w:rsidRDefault="00E629DC" w:rsidP="00E629DC">
      <w:pPr>
        <w:jc w:val="both"/>
        <w:rPr>
          <w:rFonts w:ascii="Avenir Next LT Pro" w:hAnsi="Avenir Next LT Pro"/>
          <w:color w:val="000000" w:themeColor="text1"/>
        </w:rPr>
      </w:pPr>
      <w:r>
        <w:rPr>
          <w:rFonts w:ascii="Avenir Next LT Pro" w:hAnsi="Avenir Next LT Pro"/>
          <w:color w:val="000000" w:themeColor="text1"/>
        </w:rPr>
        <w:t>In s</w:t>
      </w:r>
      <w:r w:rsidRPr="003B0B25">
        <w:rPr>
          <w:rFonts w:ascii="Avenir Next LT Pro" w:hAnsi="Avenir Next LT Pro"/>
          <w:color w:val="000000" w:themeColor="text1"/>
        </w:rPr>
        <w:t>ummary:</w:t>
      </w:r>
    </w:p>
    <w:p w14:paraId="65132292" w14:textId="3592A4BD" w:rsidR="00E629DC" w:rsidRDefault="00E629DC" w:rsidP="00E629DC">
      <w:pPr>
        <w:jc w:val="both"/>
        <w:rPr>
          <w:rFonts w:ascii="Avenir Next LT Pro" w:hAnsi="Avenir Next LT Pro"/>
          <w:color w:val="000000" w:themeColor="text1"/>
        </w:rPr>
      </w:pPr>
      <w:r w:rsidRPr="003B0B25">
        <w:rPr>
          <w:rFonts w:ascii="Avenir Next LT Pro" w:hAnsi="Avenir Next LT Pro"/>
          <w:color w:val="000000" w:themeColor="text1"/>
        </w:rPr>
        <w:t xml:space="preserve">Data are available per institution for both public and private higher education institutions. Enrolments are available for both public and private higher education institutions by qualification type, qualification type and field of study, qualification type and gender, and qualification type and gender and field of study. </w:t>
      </w:r>
      <w:r w:rsidR="00F911A5">
        <w:rPr>
          <w:rFonts w:ascii="Avenir Next LT Pro" w:hAnsi="Avenir Next LT Pro"/>
          <w:color w:val="000000" w:themeColor="text1"/>
        </w:rPr>
        <w:t>NCHE has their own classification system but do not classify down to sub-field since there are no sub-fields on the NQF. They do classify the data by</w:t>
      </w:r>
      <w:r w:rsidRPr="00BB041D">
        <w:rPr>
          <w:rFonts w:ascii="Avenir Next LT Pro" w:hAnsi="Avenir Next LT Pro"/>
          <w:color w:val="000000" w:themeColor="text1"/>
        </w:rPr>
        <w:t xml:space="preserve"> </w:t>
      </w:r>
      <w:r w:rsidR="00F911A5">
        <w:rPr>
          <w:rFonts w:ascii="Avenir Next LT Pro" w:hAnsi="Avenir Next LT Pro"/>
          <w:color w:val="000000" w:themeColor="text1"/>
        </w:rPr>
        <w:t xml:space="preserve">broad field of study of the </w:t>
      </w:r>
      <w:r w:rsidRPr="00BB041D">
        <w:rPr>
          <w:rFonts w:ascii="Avenir Next LT Pro" w:hAnsi="Avenir Next LT Pro"/>
          <w:color w:val="000000" w:themeColor="text1"/>
        </w:rPr>
        <w:t>ISCED classification</w:t>
      </w:r>
      <w:r w:rsidR="00F911A5">
        <w:rPr>
          <w:rFonts w:ascii="Avenir Next LT Pro" w:hAnsi="Avenir Next LT Pro"/>
          <w:color w:val="000000" w:themeColor="text1"/>
        </w:rPr>
        <w:t xml:space="preserve"> when submitting data to the UNESCO Institute for Statistics (UIS)</w:t>
      </w:r>
      <w:r w:rsidRPr="00BB041D">
        <w:rPr>
          <w:rFonts w:ascii="Avenir Next LT Pro" w:hAnsi="Avenir Next LT Pro"/>
          <w:color w:val="000000" w:themeColor="text1"/>
        </w:rPr>
        <w:t>.</w:t>
      </w:r>
      <w:r>
        <w:rPr>
          <w:rFonts w:ascii="Avenir Next LT Pro" w:hAnsi="Avenir Next LT Pro"/>
          <w:color w:val="000000" w:themeColor="text1"/>
        </w:rPr>
        <w:t xml:space="preserve"> </w:t>
      </w:r>
      <w:r w:rsidRPr="003B0B25">
        <w:rPr>
          <w:rFonts w:ascii="Avenir Next LT Pro" w:hAnsi="Avenir Next LT Pro"/>
          <w:color w:val="000000" w:themeColor="text1"/>
        </w:rPr>
        <w:t>They however do not classify by the sub-field of study of the I</w:t>
      </w:r>
      <w:r w:rsidR="00EC34AA">
        <w:rPr>
          <w:rFonts w:ascii="Avenir Next LT Pro" w:hAnsi="Avenir Next LT Pro"/>
          <w:color w:val="000000" w:themeColor="text1"/>
        </w:rPr>
        <w:t>S</w:t>
      </w:r>
      <w:r w:rsidRPr="003B0B25">
        <w:rPr>
          <w:rFonts w:ascii="Avenir Next LT Pro" w:hAnsi="Avenir Next LT Pro"/>
          <w:color w:val="000000" w:themeColor="text1"/>
        </w:rPr>
        <w:t xml:space="preserve">CED classification system. Graduate data are available for both public and private higher education institutions by qualification type, qualification type and field of study, </w:t>
      </w:r>
      <w:r>
        <w:rPr>
          <w:rFonts w:ascii="Avenir Next LT Pro" w:hAnsi="Avenir Next LT Pro"/>
          <w:color w:val="000000" w:themeColor="text1"/>
        </w:rPr>
        <w:t xml:space="preserve">qualification type and gender. Graduate data are </w:t>
      </w:r>
      <w:r w:rsidR="004119DA">
        <w:rPr>
          <w:rFonts w:ascii="Avenir Next LT Pro" w:hAnsi="Avenir Next LT Pro"/>
          <w:color w:val="000000" w:themeColor="text1"/>
        </w:rPr>
        <w:t xml:space="preserve">not </w:t>
      </w:r>
      <w:r>
        <w:rPr>
          <w:rFonts w:ascii="Avenir Next LT Pro" w:hAnsi="Avenir Next LT Pro"/>
          <w:color w:val="000000" w:themeColor="text1"/>
        </w:rPr>
        <w:t xml:space="preserve">available </w:t>
      </w:r>
      <w:r w:rsidR="004119DA">
        <w:rPr>
          <w:rFonts w:ascii="Avenir Next LT Pro" w:hAnsi="Avenir Next LT Pro"/>
          <w:color w:val="000000" w:themeColor="text1"/>
        </w:rPr>
        <w:t>by sub-f</w:t>
      </w:r>
      <w:r>
        <w:rPr>
          <w:rFonts w:ascii="Avenir Next LT Pro" w:hAnsi="Avenir Next LT Pro"/>
          <w:color w:val="000000" w:themeColor="text1"/>
        </w:rPr>
        <w:t xml:space="preserve">ield of study. </w:t>
      </w:r>
      <w:r>
        <w:rPr>
          <w:rFonts w:ascii="Avenir Next LT Pro" w:hAnsi="Avenir Next LT Pro"/>
          <w:color w:val="000000" w:themeColor="text1"/>
          <w:szCs w:val="28"/>
        </w:rPr>
        <w:t>All the data are collected by mode of study (contact/distance)</w:t>
      </w:r>
      <w:r w:rsidR="00564FB7">
        <w:rPr>
          <w:rFonts w:ascii="Avenir Next LT Pro" w:hAnsi="Avenir Next LT Pro"/>
          <w:color w:val="000000" w:themeColor="text1"/>
          <w:szCs w:val="28"/>
        </w:rPr>
        <w:t>.</w:t>
      </w:r>
      <w:r>
        <w:rPr>
          <w:rFonts w:ascii="Avenir Next LT Pro" w:hAnsi="Avenir Next LT Pro"/>
          <w:color w:val="000000" w:themeColor="text1"/>
          <w:szCs w:val="28"/>
        </w:rPr>
        <w:t xml:space="preserve"> The nationality of international students is collected by country for both public and private higher education institutions. </w:t>
      </w:r>
    </w:p>
    <w:p w14:paraId="51EE9D94" w14:textId="02B7455A" w:rsidR="000E0654" w:rsidRDefault="000E0654" w:rsidP="000E0654">
      <w:pPr>
        <w:jc w:val="both"/>
        <w:rPr>
          <w:rFonts w:ascii="Avenir Next LT Pro" w:hAnsi="Avenir Next LT Pro"/>
          <w:color w:val="000000" w:themeColor="text1"/>
        </w:rPr>
      </w:pPr>
      <w:r>
        <w:rPr>
          <w:rFonts w:ascii="Avenir Next LT Pro" w:hAnsi="Avenir Next LT Pro"/>
          <w:color w:val="000000" w:themeColor="text1"/>
          <w:szCs w:val="28"/>
        </w:rPr>
        <w:t>Data for academic staff for both public and private higher education institutions include data on the headcounts of academic staff, appointment type (permanent/ temporary), highest qualification of permanent academic staff, highest qualification of permanent academic staff and gender; Data on academic staff are no</w:t>
      </w:r>
      <w:r w:rsidR="00564FB7">
        <w:rPr>
          <w:rFonts w:ascii="Avenir Next LT Pro" w:hAnsi="Avenir Next LT Pro"/>
          <w:color w:val="000000" w:themeColor="text1"/>
          <w:szCs w:val="28"/>
        </w:rPr>
        <w:t>t</w:t>
      </w:r>
      <w:r>
        <w:rPr>
          <w:rFonts w:ascii="Avenir Next LT Pro" w:hAnsi="Avenir Next LT Pro"/>
          <w:color w:val="000000" w:themeColor="text1"/>
          <w:szCs w:val="28"/>
        </w:rPr>
        <w:t xml:space="preserve"> collected by rank or field of study. They collect the nationality of international academic staff by country for both public and private higher education </w:t>
      </w:r>
      <w:r w:rsidR="00DC0507">
        <w:rPr>
          <w:rFonts w:ascii="Avenir Next LT Pro" w:hAnsi="Avenir Next LT Pro"/>
          <w:color w:val="000000" w:themeColor="text1"/>
          <w:szCs w:val="28"/>
        </w:rPr>
        <w:t>institutions</w:t>
      </w:r>
      <w:r>
        <w:rPr>
          <w:rFonts w:ascii="Avenir Next LT Pro" w:hAnsi="Avenir Next LT Pro"/>
          <w:color w:val="000000" w:themeColor="text1"/>
          <w:szCs w:val="28"/>
        </w:rPr>
        <w:t xml:space="preserve">. </w:t>
      </w:r>
    </w:p>
    <w:p w14:paraId="0B28BDE6" w14:textId="77777777" w:rsidR="00D13DA3" w:rsidRDefault="00D13DA3" w:rsidP="00D13DA3">
      <w:pPr>
        <w:jc w:val="both"/>
        <w:rPr>
          <w:rFonts w:ascii="Avenir Next LT Pro" w:hAnsi="Avenir Next LT Pro"/>
          <w:color w:val="000000" w:themeColor="text1"/>
        </w:rPr>
      </w:pPr>
    </w:p>
    <w:p w14:paraId="3509C891" w14:textId="68B0120E" w:rsidR="00D13DA3" w:rsidRDefault="00F871DE" w:rsidP="00F148C4">
      <w:pPr>
        <w:pStyle w:val="Heading2"/>
      </w:pPr>
      <w:bookmarkStart w:id="19" w:name="_Toc200201316"/>
      <w:bookmarkEnd w:id="18"/>
      <w:r>
        <w:t>Seychelles</w:t>
      </w:r>
      <w:bookmarkEnd w:id="19"/>
    </w:p>
    <w:p w14:paraId="738DD0CF" w14:textId="77777777" w:rsidR="0038152A" w:rsidRDefault="0038152A" w:rsidP="00D13DA3">
      <w:pPr>
        <w:rPr>
          <w:rFonts w:ascii="Avenir Next LT Pro" w:hAnsi="Avenir Next LT Pro"/>
          <w:color w:val="000000" w:themeColor="text1"/>
          <w:sz w:val="28"/>
          <w:szCs w:val="28"/>
          <w:u w:val="single"/>
        </w:rPr>
      </w:pPr>
    </w:p>
    <w:p w14:paraId="236184C3" w14:textId="77777777" w:rsidR="0038152A" w:rsidRPr="007B192D" w:rsidRDefault="0038152A" w:rsidP="0038152A">
      <w:pPr>
        <w:rPr>
          <w:rFonts w:ascii="Avenir Next LT Pro" w:hAnsi="Avenir Next LT Pro"/>
          <w:i/>
          <w:iCs/>
          <w:color w:val="000000" w:themeColor="text1"/>
          <w:sz w:val="24"/>
          <w:szCs w:val="24"/>
        </w:rPr>
      </w:pPr>
      <w:r w:rsidRPr="007B192D">
        <w:rPr>
          <w:rFonts w:ascii="Avenir Next LT Pro" w:hAnsi="Avenir Next LT Pro"/>
          <w:i/>
          <w:iCs/>
          <w:color w:val="000000" w:themeColor="text1"/>
          <w:sz w:val="24"/>
          <w:szCs w:val="24"/>
        </w:rPr>
        <w:t>Data collection process</w:t>
      </w:r>
    </w:p>
    <w:p w14:paraId="6F2EE230" w14:textId="43E5DBAE" w:rsidR="0038152A" w:rsidRPr="007B192D" w:rsidRDefault="0038152A" w:rsidP="0038152A">
      <w:pPr>
        <w:jc w:val="both"/>
        <w:rPr>
          <w:rFonts w:ascii="Avenir Next LT Pro" w:hAnsi="Avenir Next LT Pro"/>
          <w:color w:val="000000" w:themeColor="text1"/>
        </w:rPr>
      </w:pPr>
      <w:r>
        <w:rPr>
          <w:rFonts w:ascii="Avenir Next LT Pro" w:hAnsi="Avenir Next LT Pro"/>
          <w:color w:val="000000" w:themeColor="text1"/>
        </w:rPr>
        <w:t>Seychelles has only 1 public higher education institution and no pri</w:t>
      </w:r>
      <w:r w:rsidRPr="007B192D">
        <w:rPr>
          <w:rFonts w:ascii="Avenir Next LT Pro" w:hAnsi="Avenir Next LT Pro"/>
          <w:color w:val="000000" w:themeColor="text1"/>
        </w:rPr>
        <w:t xml:space="preserve">vate higher education institutions. Data are collected through Excel workbooks. </w:t>
      </w:r>
      <w:r>
        <w:rPr>
          <w:rFonts w:ascii="Avenir Next LT Pro" w:hAnsi="Avenir Next LT Pro"/>
          <w:color w:val="000000" w:themeColor="text1"/>
        </w:rPr>
        <w:t xml:space="preserve">The data are collected and updated annually with the latest data available for 2023. The data are available at national level within two months of submission by the institution. Data are available at institutional as well as qualification level at national level for the one public higher education institution. The data are not used for subsidy purposes </w:t>
      </w:r>
      <w:r w:rsidR="001E0419">
        <w:rPr>
          <w:rFonts w:ascii="Avenir Next LT Pro" w:hAnsi="Avenir Next LT Pro"/>
          <w:color w:val="000000" w:themeColor="text1"/>
        </w:rPr>
        <w:t xml:space="preserve">of </w:t>
      </w:r>
      <w:r>
        <w:rPr>
          <w:rFonts w:ascii="Avenir Next LT Pro" w:hAnsi="Avenir Next LT Pro"/>
          <w:color w:val="000000" w:themeColor="text1"/>
        </w:rPr>
        <w:t>public higher education institution</w:t>
      </w:r>
      <w:r w:rsidR="001E0419">
        <w:rPr>
          <w:rFonts w:ascii="Avenir Next LT Pro" w:hAnsi="Avenir Next LT Pro"/>
          <w:color w:val="000000" w:themeColor="text1"/>
        </w:rPr>
        <w:t>s</w:t>
      </w:r>
      <w:r>
        <w:rPr>
          <w:rFonts w:ascii="Avenir Next LT Pro" w:hAnsi="Avenir Next LT Pro"/>
          <w:color w:val="000000" w:themeColor="text1"/>
        </w:rPr>
        <w:t xml:space="preserve">. The data management system does not have data </w:t>
      </w:r>
      <w:r w:rsidR="003765B1">
        <w:rPr>
          <w:rFonts w:ascii="Avenir Next LT Pro" w:hAnsi="Avenir Next LT Pro"/>
          <w:color w:val="000000" w:themeColor="text1"/>
        </w:rPr>
        <w:t>definitions,</w:t>
      </w:r>
      <w:r>
        <w:rPr>
          <w:rFonts w:ascii="Avenir Next LT Pro" w:hAnsi="Avenir Next LT Pro"/>
          <w:color w:val="000000" w:themeColor="text1"/>
        </w:rPr>
        <w:t xml:space="preserve"> but data templates are available which Seychelles is prepared to share. </w:t>
      </w:r>
    </w:p>
    <w:p w14:paraId="4E091D3A" w14:textId="7E3FE536" w:rsidR="00F2015B" w:rsidRDefault="00AF3D62" w:rsidP="00B37DCE">
      <w:pPr>
        <w:jc w:val="both"/>
        <w:rPr>
          <w:rFonts w:ascii="Avenir Next LT Pro" w:hAnsi="Avenir Next LT Pro"/>
          <w:color w:val="000000" w:themeColor="text1"/>
        </w:rPr>
      </w:pPr>
      <w:r w:rsidRPr="00AF3D62">
        <w:rPr>
          <w:noProof/>
        </w:rPr>
        <w:lastRenderedPageBreak/>
        <w:drawing>
          <wp:inline distT="0" distB="0" distL="0" distR="0" wp14:anchorId="3704D8E7" wp14:editId="05757220">
            <wp:extent cx="5731510" cy="8628380"/>
            <wp:effectExtent l="0" t="0" r="2540" b="1270"/>
            <wp:docPr id="9312912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8628380"/>
                    </a:xfrm>
                    <a:prstGeom prst="rect">
                      <a:avLst/>
                    </a:prstGeom>
                    <a:noFill/>
                    <a:ln>
                      <a:noFill/>
                    </a:ln>
                  </pic:spPr>
                </pic:pic>
              </a:graphicData>
            </a:graphic>
          </wp:inline>
        </w:drawing>
      </w:r>
    </w:p>
    <w:p w14:paraId="7AEB8A7D" w14:textId="77777777" w:rsidR="00EA26B0" w:rsidRDefault="00EA26B0" w:rsidP="00EA26B0">
      <w:pPr>
        <w:rPr>
          <w:rFonts w:ascii="Avenir Next LT Pro" w:hAnsi="Avenir Next LT Pro"/>
          <w:color w:val="000000" w:themeColor="text1"/>
          <w:szCs w:val="28"/>
        </w:rPr>
      </w:pPr>
      <w:bookmarkStart w:id="20" w:name="_Hlk196660300"/>
      <w:r w:rsidRPr="00853B8F">
        <w:rPr>
          <w:rFonts w:ascii="Avenir Next LT Pro" w:hAnsi="Avenir Next LT Pro"/>
          <w:i/>
          <w:iCs/>
          <w:color w:val="000000" w:themeColor="text1"/>
          <w:szCs w:val="28"/>
        </w:rPr>
        <w:lastRenderedPageBreak/>
        <w:t>The data collection process is as follows</w:t>
      </w:r>
      <w:r>
        <w:rPr>
          <w:rFonts w:ascii="Avenir Next LT Pro" w:hAnsi="Avenir Next LT Pro"/>
          <w:color w:val="000000" w:themeColor="text1"/>
          <w:szCs w:val="28"/>
        </w:rPr>
        <w:t>:</w:t>
      </w:r>
    </w:p>
    <w:bookmarkEnd w:id="20"/>
    <w:p w14:paraId="392CDAEA" w14:textId="77777777" w:rsidR="00EA26B0" w:rsidRDefault="00EA26B0" w:rsidP="00EA26B0">
      <w:pPr>
        <w:jc w:val="both"/>
        <w:rPr>
          <w:rFonts w:ascii="Avenir Next LT Pro" w:hAnsi="Avenir Next LT Pro"/>
          <w:color w:val="000000" w:themeColor="text1"/>
        </w:rPr>
      </w:pPr>
      <w:r w:rsidRPr="00B067F2">
        <w:rPr>
          <w:rFonts w:ascii="Avenir Next LT Pro" w:hAnsi="Avenir Next LT Pro"/>
          <w:color w:val="000000" w:themeColor="text1"/>
        </w:rPr>
        <w:t>Staff from the Institutional Data Management (IDM) Section annually meets with the Registrar of the University, where fields in the data templates available are discussed and amended if the need arises. This normally happens after the official request from IDM Section is communicated to the institution to forward the information to the Ministry of Education. IDM Section normally receives the information from institutions early in January or February of the following academic year.</w:t>
      </w:r>
    </w:p>
    <w:p w14:paraId="5892D96A" w14:textId="77777777" w:rsidR="0008573E" w:rsidRDefault="0008573E" w:rsidP="0008573E">
      <w:pPr>
        <w:jc w:val="both"/>
        <w:rPr>
          <w:rFonts w:ascii="Avenir Next LT Pro" w:hAnsi="Avenir Next LT Pro"/>
          <w:color w:val="000000" w:themeColor="text1"/>
        </w:rPr>
      </w:pPr>
      <w:r w:rsidRPr="003B0B25">
        <w:rPr>
          <w:rFonts w:ascii="Avenir Next LT Pro" w:hAnsi="Avenir Next LT Pro"/>
          <w:color w:val="000000" w:themeColor="text1"/>
        </w:rPr>
        <w:t xml:space="preserve">The data available at the Agency at national level is shown </w:t>
      </w:r>
      <w:r>
        <w:rPr>
          <w:rFonts w:ascii="Avenir Next LT Pro" w:hAnsi="Avenir Next LT Pro"/>
          <w:color w:val="000000" w:themeColor="text1"/>
        </w:rPr>
        <w:t>above.</w:t>
      </w:r>
    </w:p>
    <w:p w14:paraId="14ABAF19" w14:textId="77777777" w:rsidR="0008573E" w:rsidRPr="003B0B25" w:rsidRDefault="0008573E" w:rsidP="0008573E">
      <w:pPr>
        <w:jc w:val="both"/>
        <w:rPr>
          <w:rFonts w:ascii="Avenir Next LT Pro" w:hAnsi="Avenir Next LT Pro"/>
          <w:color w:val="000000" w:themeColor="text1"/>
        </w:rPr>
      </w:pPr>
      <w:r>
        <w:rPr>
          <w:rFonts w:ascii="Avenir Next LT Pro" w:hAnsi="Avenir Next LT Pro"/>
          <w:color w:val="000000" w:themeColor="text1"/>
        </w:rPr>
        <w:t>In s</w:t>
      </w:r>
      <w:r w:rsidRPr="003B0B25">
        <w:rPr>
          <w:rFonts w:ascii="Avenir Next LT Pro" w:hAnsi="Avenir Next LT Pro"/>
          <w:color w:val="000000" w:themeColor="text1"/>
        </w:rPr>
        <w:t>ummary:</w:t>
      </w:r>
    </w:p>
    <w:p w14:paraId="196901AA" w14:textId="55C6A573" w:rsidR="0008573E" w:rsidRDefault="0008573E" w:rsidP="0008573E">
      <w:pPr>
        <w:jc w:val="both"/>
        <w:rPr>
          <w:rFonts w:ascii="Avenir Next LT Pro" w:hAnsi="Avenir Next LT Pro"/>
          <w:color w:val="000000" w:themeColor="text1"/>
        </w:rPr>
      </w:pPr>
      <w:r w:rsidRPr="003B0B25">
        <w:rPr>
          <w:rFonts w:ascii="Avenir Next LT Pro" w:hAnsi="Avenir Next LT Pro"/>
          <w:color w:val="000000" w:themeColor="text1"/>
        </w:rPr>
        <w:t xml:space="preserve">Enrolments </w:t>
      </w:r>
      <w:r>
        <w:rPr>
          <w:rFonts w:ascii="Avenir Next LT Pro" w:hAnsi="Avenir Next LT Pro"/>
          <w:color w:val="000000" w:themeColor="text1"/>
        </w:rPr>
        <w:t xml:space="preserve">at the public higher education institution </w:t>
      </w:r>
      <w:r w:rsidRPr="003B0B25">
        <w:rPr>
          <w:rFonts w:ascii="Avenir Next LT Pro" w:hAnsi="Avenir Next LT Pro"/>
          <w:color w:val="000000" w:themeColor="text1"/>
        </w:rPr>
        <w:t>are availabl</w:t>
      </w:r>
      <w:r>
        <w:rPr>
          <w:rFonts w:ascii="Avenir Next LT Pro" w:hAnsi="Avenir Next LT Pro"/>
          <w:color w:val="000000" w:themeColor="text1"/>
        </w:rPr>
        <w:t>e</w:t>
      </w:r>
      <w:r w:rsidRPr="003B0B25">
        <w:rPr>
          <w:rFonts w:ascii="Avenir Next LT Pro" w:hAnsi="Avenir Next LT Pro"/>
          <w:color w:val="000000" w:themeColor="text1"/>
        </w:rPr>
        <w:t xml:space="preserve"> by qualification type, qualification type and field of study, qualification type and gender, and qualification type and gender and field of study. </w:t>
      </w:r>
      <w:r>
        <w:rPr>
          <w:rFonts w:ascii="Avenir Next LT Pro" w:hAnsi="Avenir Next LT Pro"/>
          <w:color w:val="000000" w:themeColor="text1"/>
        </w:rPr>
        <w:t xml:space="preserve">Seychelles uses the ISED classification to classify data but do not go down to the </w:t>
      </w:r>
      <w:r w:rsidRPr="003B0B25">
        <w:rPr>
          <w:rFonts w:ascii="Avenir Next LT Pro" w:hAnsi="Avenir Next LT Pro"/>
          <w:color w:val="000000" w:themeColor="text1"/>
        </w:rPr>
        <w:t>sub-field of study of the I</w:t>
      </w:r>
      <w:r w:rsidR="00EC34AA">
        <w:rPr>
          <w:rFonts w:ascii="Avenir Next LT Pro" w:hAnsi="Avenir Next LT Pro"/>
          <w:color w:val="000000" w:themeColor="text1"/>
        </w:rPr>
        <w:t>S</w:t>
      </w:r>
      <w:r w:rsidRPr="003B0B25">
        <w:rPr>
          <w:rFonts w:ascii="Avenir Next LT Pro" w:hAnsi="Avenir Next LT Pro"/>
          <w:color w:val="000000" w:themeColor="text1"/>
        </w:rPr>
        <w:t xml:space="preserve">CED classification system. Graduate data are available by qualification type, qualification type and field of study, </w:t>
      </w:r>
      <w:r>
        <w:rPr>
          <w:rFonts w:ascii="Avenir Next LT Pro" w:hAnsi="Avenir Next LT Pro"/>
          <w:color w:val="000000" w:themeColor="text1"/>
        </w:rPr>
        <w:t xml:space="preserve">qualification type and gender. Graduate data are not available by sub-field of study. </w:t>
      </w:r>
      <w:r w:rsidR="00874616">
        <w:rPr>
          <w:rFonts w:ascii="Avenir Next LT Pro" w:hAnsi="Avenir Next LT Pro"/>
          <w:color w:val="000000" w:themeColor="text1"/>
          <w:szCs w:val="28"/>
        </w:rPr>
        <w:t>D</w:t>
      </w:r>
      <w:r>
        <w:rPr>
          <w:rFonts w:ascii="Avenir Next LT Pro" w:hAnsi="Avenir Next LT Pro"/>
          <w:color w:val="000000" w:themeColor="text1"/>
          <w:szCs w:val="28"/>
        </w:rPr>
        <w:t xml:space="preserve">ata are </w:t>
      </w:r>
      <w:r w:rsidR="00874616">
        <w:rPr>
          <w:rFonts w:ascii="Avenir Next LT Pro" w:hAnsi="Avenir Next LT Pro"/>
          <w:color w:val="000000" w:themeColor="text1"/>
          <w:szCs w:val="28"/>
        </w:rPr>
        <w:t xml:space="preserve">not </w:t>
      </w:r>
      <w:r>
        <w:rPr>
          <w:rFonts w:ascii="Avenir Next LT Pro" w:hAnsi="Avenir Next LT Pro"/>
          <w:color w:val="000000" w:themeColor="text1"/>
          <w:szCs w:val="28"/>
        </w:rPr>
        <w:t xml:space="preserve">collected by mode of study (contact/distance). The nationality of international students is collected by country for both public and private higher education institutions. </w:t>
      </w:r>
    </w:p>
    <w:p w14:paraId="6C719758" w14:textId="5E1660C2" w:rsidR="0008573E" w:rsidRDefault="0008573E" w:rsidP="0008573E">
      <w:pPr>
        <w:jc w:val="both"/>
        <w:rPr>
          <w:rFonts w:ascii="Avenir Next LT Pro" w:hAnsi="Avenir Next LT Pro"/>
          <w:color w:val="000000" w:themeColor="text1"/>
        </w:rPr>
      </w:pPr>
      <w:r>
        <w:rPr>
          <w:rFonts w:ascii="Avenir Next LT Pro" w:hAnsi="Avenir Next LT Pro"/>
          <w:color w:val="000000" w:themeColor="text1"/>
          <w:szCs w:val="28"/>
        </w:rPr>
        <w:t>Data for academic staff for</w:t>
      </w:r>
      <w:r w:rsidR="00874616">
        <w:rPr>
          <w:rFonts w:ascii="Avenir Next LT Pro" w:hAnsi="Avenir Next LT Pro"/>
          <w:color w:val="000000" w:themeColor="text1"/>
          <w:szCs w:val="28"/>
        </w:rPr>
        <w:t xml:space="preserve"> the public</w:t>
      </w:r>
      <w:r>
        <w:rPr>
          <w:rFonts w:ascii="Avenir Next LT Pro" w:hAnsi="Avenir Next LT Pro"/>
          <w:color w:val="000000" w:themeColor="text1"/>
          <w:szCs w:val="28"/>
        </w:rPr>
        <w:t xml:space="preserve"> higher education institutions include data on the headcounts of academic staff, appointment type (permanent/ temporary), highest qualification of permanent academic staff, highest qualification of permanent academic staff and gender; Data on </w:t>
      </w:r>
      <w:r w:rsidR="00874616">
        <w:rPr>
          <w:rFonts w:ascii="Avenir Next LT Pro" w:hAnsi="Avenir Next LT Pro"/>
          <w:color w:val="000000" w:themeColor="text1"/>
          <w:szCs w:val="28"/>
        </w:rPr>
        <w:t xml:space="preserve">permanent </w:t>
      </w:r>
      <w:r>
        <w:rPr>
          <w:rFonts w:ascii="Avenir Next LT Pro" w:hAnsi="Avenir Next LT Pro"/>
          <w:color w:val="000000" w:themeColor="text1"/>
          <w:szCs w:val="28"/>
        </w:rPr>
        <w:t>academic staff are collected by rank</w:t>
      </w:r>
      <w:r w:rsidR="00874616">
        <w:rPr>
          <w:rFonts w:ascii="Avenir Next LT Pro" w:hAnsi="Avenir Next LT Pro"/>
          <w:color w:val="000000" w:themeColor="text1"/>
          <w:szCs w:val="28"/>
        </w:rPr>
        <w:t xml:space="preserve"> (Professors, Associate Professors, Senior Lecturers, Lecturers) and permanent academic staff by rank and gender. Data on the academic staff are not collected by field or sub-field of study according to the ISCED classification system.</w:t>
      </w:r>
      <w:r>
        <w:rPr>
          <w:rFonts w:ascii="Avenir Next LT Pro" w:hAnsi="Avenir Next LT Pro"/>
          <w:color w:val="000000" w:themeColor="text1"/>
          <w:szCs w:val="28"/>
        </w:rPr>
        <w:t xml:space="preserve"> They</w:t>
      </w:r>
      <w:r w:rsidR="00874616">
        <w:rPr>
          <w:rFonts w:ascii="Avenir Next LT Pro" w:hAnsi="Avenir Next LT Pro"/>
          <w:color w:val="000000" w:themeColor="text1"/>
          <w:szCs w:val="28"/>
        </w:rPr>
        <w:t xml:space="preserve"> do not </w:t>
      </w:r>
      <w:r>
        <w:rPr>
          <w:rFonts w:ascii="Avenir Next LT Pro" w:hAnsi="Avenir Next LT Pro"/>
          <w:color w:val="000000" w:themeColor="text1"/>
          <w:szCs w:val="28"/>
        </w:rPr>
        <w:t xml:space="preserve">collect the nationality of international academic staff by country. </w:t>
      </w:r>
    </w:p>
    <w:p w14:paraId="620A4E21" w14:textId="77777777" w:rsidR="0038152A" w:rsidRDefault="0038152A" w:rsidP="0038152A">
      <w:pPr>
        <w:jc w:val="both"/>
        <w:rPr>
          <w:rFonts w:ascii="Avenir Next LT Pro" w:hAnsi="Avenir Next LT Pro"/>
          <w:color w:val="000000" w:themeColor="text1"/>
        </w:rPr>
      </w:pPr>
    </w:p>
    <w:p w14:paraId="40644425" w14:textId="77777777" w:rsidR="0038152A" w:rsidRPr="00AB0D08" w:rsidRDefault="0038152A" w:rsidP="0038152A">
      <w:pPr>
        <w:jc w:val="both"/>
        <w:rPr>
          <w:rFonts w:ascii="Avenir Next LT Pro" w:hAnsi="Avenir Next LT Pro"/>
          <w:i/>
          <w:iCs/>
          <w:color w:val="000000" w:themeColor="text1"/>
        </w:rPr>
      </w:pPr>
      <w:r w:rsidRPr="006E105C">
        <w:rPr>
          <w:rFonts w:ascii="Avenir Next LT Pro" w:hAnsi="Avenir Next LT Pro"/>
          <w:i/>
          <w:iCs/>
          <w:color w:val="000000" w:themeColor="text1"/>
        </w:rPr>
        <w:t>Seychelles</w:t>
      </w:r>
      <w:r>
        <w:rPr>
          <w:rFonts w:ascii="Avenir Next LT Pro" w:hAnsi="Avenir Next LT Pro"/>
          <w:i/>
          <w:iCs/>
          <w:color w:val="000000" w:themeColor="text1"/>
        </w:rPr>
        <w:t xml:space="preserve"> </w:t>
      </w:r>
      <w:r w:rsidRPr="00AB0D08">
        <w:rPr>
          <w:rFonts w:ascii="Avenir Next LT Pro" w:hAnsi="Avenir Next LT Pro"/>
          <w:i/>
          <w:iCs/>
          <w:color w:val="000000" w:themeColor="text1"/>
        </w:rPr>
        <w:t>indicated that the following needs to be done to enable the country to provide all the requested data:</w:t>
      </w:r>
    </w:p>
    <w:p w14:paraId="61971874" w14:textId="77777777" w:rsidR="0038152A" w:rsidRPr="00D13DA3" w:rsidRDefault="0038152A" w:rsidP="0038152A">
      <w:pPr>
        <w:jc w:val="both"/>
        <w:rPr>
          <w:rFonts w:ascii="Avenir Next LT Pro" w:hAnsi="Avenir Next LT Pro"/>
          <w:color w:val="000000" w:themeColor="text1"/>
        </w:rPr>
      </w:pPr>
      <w:r w:rsidRPr="006E105C">
        <w:rPr>
          <w:rFonts w:ascii="Avenir Next LT Pro" w:hAnsi="Avenir Next LT Pro"/>
          <w:color w:val="000000" w:themeColor="text1"/>
        </w:rPr>
        <w:t>The need for IDM staff to meet with the Registrar of the institution and revisit/amend the existing template with new fields to capture the missing information. There is a need to have a regulation or legal obligation for institutions to submit data annually to the Section responsible for the management of all educational data for the Ministry of Education</w:t>
      </w:r>
      <w:r>
        <w:rPr>
          <w:rFonts w:ascii="Avenir Next LT Pro" w:hAnsi="Avenir Next LT Pro"/>
          <w:color w:val="000000" w:themeColor="text1"/>
        </w:rPr>
        <w:t>.</w:t>
      </w:r>
    </w:p>
    <w:p w14:paraId="5037C311" w14:textId="77777777" w:rsidR="00664223" w:rsidRDefault="00664223" w:rsidP="00664223">
      <w:pPr>
        <w:jc w:val="both"/>
        <w:rPr>
          <w:rFonts w:ascii="Avenir Next LT Pro" w:hAnsi="Avenir Next LT Pro"/>
          <w:color w:val="000000" w:themeColor="text1"/>
        </w:rPr>
      </w:pPr>
    </w:p>
    <w:p w14:paraId="064344D0" w14:textId="70306222" w:rsidR="00664223" w:rsidRDefault="00664223" w:rsidP="00F148C4">
      <w:pPr>
        <w:pStyle w:val="Heading2"/>
      </w:pPr>
      <w:bookmarkStart w:id="21" w:name="_Toc200201317"/>
      <w:r>
        <w:t>South-Africa</w:t>
      </w:r>
      <w:bookmarkEnd w:id="21"/>
    </w:p>
    <w:p w14:paraId="006BEB25" w14:textId="77777777" w:rsidR="00735DC5" w:rsidRDefault="00735DC5" w:rsidP="00735DC5"/>
    <w:p w14:paraId="5B2B680C" w14:textId="77777777" w:rsidR="00AA55DF" w:rsidRPr="007B192D" w:rsidRDefault="00AA55DF" w:rsidP="00AA55DF">
      <w:pPr>
        <w:rPr>
          <w:rFonts w:ascii="Avenir Next LT Pro" w:hAnsi="Avenir Next LT Pro"/>
          <w:i/>
          <w:iCs/>
          <w:color w:val="000000" w:themeColor="text1"/>
          <w:sz w:val="24"/>
          <w:szCs w:val="24"/>
        </w:rPr>
      </w:pPr>
      <w:r w:rsidRPr="007B192D">
        <w:rPr>
          <w:rFonts w:ascii="Avenir Next LT Pro" w:hAnsi="Avenir Next LT Pro"/>
          <w:i/>
          <w:iCs/>
          <w:color w:val="000000" w:themeColor="text1"/>
          <w:sz w:val="24"/>
          <w:szCs w:val="24"/>
        </w:rPr>
        <w:t>Data collection process</w:t>
      </w:r>
    </w:p>
    <w:p w14:paraId="2B438188" w14:textId="3355BAFE" w:rsidR="00AA55DF" w:rsidRPr="007B192D" w:rsidRDefault="00AA55DF" w:rsidP="00AA55DF">
      <w:pPr>
        <w:jc w:val="both"/>
        <w:rPr>
          <w:rFonts w:ascii="Avenir Next LT Pro" w:hAnsi="Avenir Next LT Pro"/>
          <w:color w:val="000000" w:themeColor="text1"/>
        </w:rPr>
      </w:pPr>
      <w:r w:rsidRPr="007B192D">
        <w:rPr>
          <w:rFonts w:ascii="Avenir Next LT Pro" w:hAnsi="Avenir Next LT Pro"/>
          <w:color w:val="000000" w:themeColor="text1"/>
        </w:rPr>
        <w:t xml:space="preserve">Data are collected for both public and private universities. </w:t>
      </w:r>
      <w:r w:rsidR="00376AA3">
        <w:rPr>
          <w:rFonts w:ascii="Avenir Next LT Pro" w:hAnsi="Avenir Next LT Pro"/>
          <w:color w:val="000000" w:themeColor="text1"/>
        </w:rPr>
        <w:t xml:space="preserve">There are 26 public higher education institutions and </w:t>
      </w:r>
      <w:r w:rsidR="00376AA3" w:rsidRPr="001E6347">
        <w:rPr>
          <w:rFonts w:ascii="Avenir Next LT Pro" w:hAnsi="Avenir Next LT Pro"/>
          <w:b/>
          <w:bCs/>
          <w:color w:val="000000" w:themeColor="text1"/>
        </w:rPr>
        <w:t>137 registered private higher education institutions</w:t>
      </w:r>
      <w:r w:rsidR="00D92001">
        <w:rPr>
          <w:rFonts w:ascii="Avenir Next LT Pro" w:hAnsi="Avenir Next LT Pro"/>
          <w:color w:val="000000" w:themeColor="text1"/>
        </w:rPr>
        <w:t xml:space="preserve">. </w:t>
      </w:r>
      <w:r>
        <w:rPr>
          <w:rFonts w:ascii="Avenir Next LT Pro" w:hAnsi="Avenir Next LT Pro"/>
          <w:color w:val="000000" w:themeColor="text1"/>
        </w:rPr>
        <w:t xml:space="preserve">The Department of Higher Education collects data on public higher education institutions and the Council on Higher Education collects data on private higher education institutions Data for both public and private </w:t>
      </w:r>
      <w:r w:rsidRPr="007B192D">
        <w:rPr>
          <w:rFonts w:ascii="Avenir Next LT Pro" w:hAnsi="Avenir Next LT Pro"/>
          <w:color w:val="000000" w:themeColor="text1"/>
        </w:rPr>
        <w:t xml:space="preserve">higher education institutions are collected through </w:t>
      </w:r>
      <w:r>
        <w:rPr>
          <w:rFonts w:ascii="Avenir Next LT Pro" w:hAnsi="Avenir Next LT Pro"/>
          <w:color w:val="000000" w:themeColor="text1"/>
        </w:rPr>
        <w:t xml:space="preserve">online data </w:t>
      </w:r>
      <w:r>
        <w:rPr>
          <w:rFonts w:ascii="Avenir Next LT Pro" w:hAnsi="Avenir Next LT Pro"/>
          <w:color w:val="000000" w:themeColor="text1"/>
        </w:rPr>
        <w:lastRenderedPageBreak/>
        <w:t>submission systems</w:t>
      </w:r>
      <w:r w:rsidRPr="007B192D">
        <w:rPr>
          <w:rFonts w:ascii="Avenir Next LT Pro" w:hAnsi="Avenir Next LT Pro"/>
          <w:color w:val="000000" w:themeColor="text1"/>
        </w:rPr>
        <w:t xml:space="preserve"> </w:t>
      </w:r>
      <w:r>
        <w:rPr>
          <w:rFonts w:ascii="Avenir Next LT Pro" w:hAnsi="Avenir Next LT Pro"/>
          <w:color w:val="000000" w:themeColor="text1"/>
        </w:rPr>
        <w:t>The data are collected and updated annually with the latest data available for 2023</w:t>
      </w:r>
      <w:r w:rsidR="00376AA3">
        <w:rPr>
          <w:rFonts w:ascii="Avenir Next LT Pro" w:hAnsi="Avenir Next LT Pro"/>
          <w:color w:val="000000" w:themeColor="text1"/>
        </w:rPr>
        <w:t xml:space="preserve"> for public higher education institutions and for 2024 for private higher education institutions</w:t>
      </w:r>
      <w:r>
        <w:rPr>
          <w:rFonts w:ascii="Avenir Next LT Pro" w:hAnsi="Avenir Next LT Pro"/>
          <w:color w:val="000000" w:themeColor="text1"/>
        </w:rPr>
        <w:t>. There is a year time lag for data to become available at national level</w:t>
      </w:r>
      <w:r w:rsidR="00376AA3">
        <w:rPr>
          <w:rFonts w:ascii="Avenir Next LT Pro" w:hAnsi="Avenir Next LT Pro"/>
          <w:color w:val="000000" w:themeColor="text1"/>
        </w:rPr>
        <w:t xml:space="preserve"> for public higher education institutions and</w:t>
      </w:r>
      <w:r w:rsidR="00D92001">
        <w:rPr>
          <w:rFonts w:ascii="Avenir Next LT Pro" w:hAnsi="Avenir Next LT Pro"/>
          <w:color w:val="000000" w:themeColor="text1"/>
        </w:rPr>
        <w:t xml:space="preserve"> only a few months for private higher education institutions</w:t>
      </w:r>
      <w:r>
        <w:rPr>
          <w:rFonts w:ascii="Avenir Next LT Pro" w:hAnsi="Avenir Next LT Pro"/>
          <w:color w:val="000000" w:themeColor="text1"/>
        </w:rPr>
        <w:t xml:space="preserve">. Data are available at institutional as well as qualification level at national level for both public and private higher education institutions. The data are used for subsidy purposes for public higher education institutions. The data management system has data definitions and data templates available which South Africa is prepared to share. </w:t>
      </w:r>
    </w:p>
    <w:p w14:paraId="7D55E57F" w14:textId="77777777" w:rsidR="00735DC5" w:rsidRPr="00735DC5" w:rsidRDefault="00735DC5" w:rsidP="00735DC5"/>
    <w:p w14:paraId="22C71FE1" w14:textId="77777777" w:rsidR="003765B1" w:rsidRDefault="003765B1" w:rsidP="003765B1">
      <w:pPr>
        <w:rPr>
          <w:rFonts w:ascii="Avenir Next LT Pro" w:hAnsi="Avenir Next LT Pro"/>
          <w:color w:val="000000" w:themeColor="text1"/>
          <w:szCs w:val="28"/>
        </w:rPr>
      </w:pPr>
      <w:r w:rsidRPr="00853B8F">
        <w:rPr>
          <w:rFonts w:ascii="Avenir Next LT Pro" w:hAnsi="Avenir Next LT Pro"/>
          <w:i/>
          <w:iCs/>
          <w:color w:val="000000" w:themeColor="text1"/>
          <w:szCs w:val="28"/>
        </w:rPr>
        <w:t>The data collection process is as follows</w:t>
      </w:r>
      <w:r>
        <w:rPr>
          <w:rFonts w:ascii="Avenir Next LT Pro" w:hAnsi="Avenir Next LT Pro"/>
          <w:color w:val="000000" w:themeColor="text1"/>
          <w:szCs w:val="28"/>
        </w:rPr>
        <w:t>:</w:t>
      </w:r>
    </w:p>
    <w:p w14:paraId="17BC988F" w14:textId="562DDAFF" w:rsidR="0038152A" w:rsidRDefault="00664223" w:rsidP="00B37DCE">
      <w:pPr>
        <w:jc w:val="both"/>
        <w:rPr>
          <w:rFonts w:ascii="Avenir Next LT Pro" w:hAnsi="Avenir Next LT Pro"/>
          <w:color w:val="000000" w:themeColor="text1"/>
        </w:rPr>
      </w:pPr>
      <w:r w:rsidRPr="00664223">
        <w:rPr>
          <w:rFonts w:ascii="Avenir Next LT Pro" w:hAnsi="Avenir Next LT Pro"/>
          <w:color w:val="000000" w:themeColor="text1"/>
        </w:rPr>
        <w:t xml:space="preserve">Data </w:t>
      </w:r>
      <w:r>
        <w:rPr>
          <w:rFonts w:ascii="Avenir Next LT Pro" w:hAnsi="Avenir Next LT Pro"/>
          <w:color w:val="000000" w:themeColor="text1"/>
        </w:rPr>
        <w:t xml:space="preserve">for public higher education institutions </w:t>
      </w:r>
      <w:r w:rsidRPr="00664223">
        <w:rPr>
          <w:rFonts w:ascii="Avenir Next LT Pro" w:hAnsi="Avenir Next LT Pro"/>
          <w:color w:val="000000" w:themeColor="text1"/>
        </w:rPr>
        <w:t xml:space="preserve">on student enrolments, graduates and staff are submitted to the Department of Higher Education (DHE) annually through an electronic system. </w:t>
      </w:r>
      <w:r>
        <w:rPr>
          <w:rFonts w:ascii="Avenir Next LT Pro" w:hAnsi="Avenir Next LT Pro"/>
          <w:color w:val="000000" w:themeColor="text1"/>
        </w:rPr>
        <w:t xml:space="preserve">The datasets are very extensive and contains learner and staff unit records </w:t>
      </w:r>
      <w:r w:rsidRPr="00664223">
        <w:rPr>
          <w:rFonts w:ascii="Avenir Next LT Pro" w:hAnsi="Avenir Next LT Pro"/>
          <w:color w:val="000000" w:themeColor="text1"/>
        </w:rPr>
        <w:t xml:space="preserve">Data definitions and data specifications are provided to Universities through the VALPAC software package. The VALPAC software exports data from the universities' operational data bases on specified census dates in a uniform dataset for all universities and validates the data which must be corrected before the data are submitted to the DHET. All final student and staff datasets are audited by external auditors before submission to the DHET and must be accompanied by the audit reports. South Africa has its own field and sub-field classification system and does not use the ISCED classification system. </w:t>
      </w:r>
      <w:r w:rsidR="00CC1249">
        <w:rPr>
          <w:rFonts w:ascii="Avenir Next LT Pro" w:hAnsi="Avenir Next LT Pro"/>
          <w:color w:val="000000" w:themeColor="text1"/>
        </w:rPr>
        <w:t>It is the Classification of Education Subject Matter (CESM) system which contain 1</w:t>
      </w:r>
      <w:r w:rsidR="00CC1249" w:rsidRPr="00CC1249">
        <w:rPr>
          <w:rFonts w:ascii="Avenir Next LT Pro" w:hAnsi="Avenir Next LT Pro"/>
          <w:color w:val="000000" w:themeColor="text1"/>
          <w:vertAlign w:val="superscript"/>
        </w:rPr>
        <w:t>st</w:t>
      </w:r>
      <w:r w:rsidR="00CC1249">
        <w:rPr>
          <w:rFonts w:ascii="Avenir Next LT Pro" w:hAnsi="Avenir Next LT Pro"/>
          <w:color w:val="000000" w:themeColor="text1"/>
        </w:rPr>
        <w:t xml:space="preserve"> order, 2</w:t>
      </w:r>
      <w:r w:rsidR="00CC1249" w:rsidRPr="00CC1249">
        <w:rPr>
          <w:rFonts w:ascii="Avenir Next LT Pro" w:hAnsi="Avenir Next LT Pro"/>
          <w:color w:val="000000" w:themeColor="text1"/>
          <w:vertAlign w:val="superscript"/>
        </w:rPr>
        <w:t>nd</w:t>
      </w:r>
      <w:r w:rsidR="00CC1249">
        <w:rPr>
          <w:rFonts w:ascii="Avenir Next LT Pro" w:hAnsi="Avenir Next LT Pro"/>
          <w:color w:val="000000" w:themeColor="text1"/>
        </w:rPr>
        <w:t xml:space="preserve"> order and 3</w:t>
      </w:r>
      <w:r w:rsidR="00CC1249" w:rsidRPr="00CC1249">
        <w:rPr>
          <w:rFonts w:ascii="Avenir Next LT Pro" w:hAnsi="Avenir Next LT Pro"/>
          <w:color w:val="000000" w:themeColor="text1"/>
          <w:vertAlign w:val="superscript"/>
        </w:rPr>
        <w:t>rd</w:t>
      </w:r>
      <w:r w:rsidR="00CC1249">
        <w:rPr>
          <w:rFonts w:ascii="Avenir Next LT Pro" w:hAnsi="Avenir Next LT Pro"/>
          <w:color w:val="000000" w:themeColor="text1"/>
        </w:rPr>
        <w:t xml:space="preserve"> order sub-classifications. </w:t>
      </w:r>
      <w:r w:rsidRPr="00664223">
        <w:rPr>
          <w:rFonts w:ascii="Avenir Next LT Pro" w:hAnsi="Avenir Next LT Pro"/>
          <w:color w:val="000000" w:themeColor="text1"/>
        </w:rPr>
        <w:t>It should however be possible to map the data to the ISCED classification system. There is a year lag for the data to be available at national level. The data are also provided to the CHE for monitoring and research purposes.</w:t>
      </w:r>
    </w:p>
    <w:p w14:paraId="228559AF" w14:textId="77777777" w:rsidR="006B529A" w:rsidRDefault="006B529A" w:rsidP="00B37DCE">
      <w:pPr>
        <w:jc w:val="both"/>
        <w:rPr>
          <w:rFonts w:ascii="Avenir Next LT Pro" w:hAnsi="Avenir Next LT Pro"/>
          <w:color w:val="000000" w:themeColor="text1"/>
        </w:rPr>
      </w:pPr>
    </w:p>
    <w:p w14:paraId="5DB5B23D" w14:textId="3D461047" w:rsidR="00D55959" w:rsidRDefault="006B529A" w:rsidP="00376AA3">
      <w:pPr>
        <w:jc w:val="both"/>
        <w:rPr>
          <w:rFonts w:ascii="Avenir Next LT Pro" w:hAnsi="Avenir Next LT Pro"/>
          <w:color w:val="000000" w:themeColor="text1"/>
        </w:rPr>
      </w:pPr>
      <w:r w:rsidRPr="006B529A">
        <w:rPr>
          <w:rFonts w:ascii="Avenir Next LT Pro" w:hAnsi="Avenir Next LT Pro"/>
          <w:color w:val="000000" w:themeColor="text1"/>
        </w:rPr>
        <w:t>The HEQCIS is a CHE information system that stores information about the qualifications that private higher education institutions may offer, and the learner enrolments and achievements against them. The Council on Higher Education (CHE) collects data from private higher education institutions to understand the state of higher education and inform planning and policymaking. This includes information about student enrolments, qualifications awarded, and the performance of these institutions. The CHE uses the Higher Education Quality Committee Information System (HEQCIS) to store this data and feed it into the National Learners' Records Database (NLRD). The HEQCIS in turn serves as a tool to populate the National Learners' Records Database (NLRD) held and maintained by the South African Qualifications Authority (SAQA). The CHE is required to submit this information to the NLRD for all higher education institutions.</w:t>
      </w:r>
      <w:r>
        <w:rPr>
          <w:rFonts w:ascii="Avenir Next LT Pro" w:hAnsi="Avenir Next LT Pro"/>
          <w:color w:val="000000" w:themeColor="text1"/>
        </w:rPr>
        <w:t xml:space="preserve"> The CHE uses the National Qualification Framework’s field of study and sub-field of study classification for private higher education institutions which is different from the public universities field of study and sub-field of study classification system.</w:t>
      </w:r>
      <w:r w:rsidR="004A202C" w:rsidRPr="004A202C">
        <w:t xml:space="preserve"> </w:t>
      </w:r>
      <w:r w:rsidR="004A202C" w:rsidRPr="004A202C">
        <w:rPr>
          <w:rFonts w:ascii="Avenir Next LT Pro" w:hAnsi="Avenir Next LT Pro"/>
          <w:color w:val="000000" w:themeColor="text1"/>
        </w:rPr>
        <w:t>This data helps the CHE understand the state of higher education, its performance, and how it can be improved</w:t>
      </w:r>
      <w:r w:rsidR="004A202C">
        <w:rPr>
          <w:rFonts w:ascii="Avenir Next LT Pro" w:hAnsi="Avenir Next LT Pro"/>
          <w:color w:val="000000" w:themeColor="text1"/>
        </w:rPr>
        <w:t>.</w:t>
      </w:r>
      <w:r w:rsidR="00506514" w:rsidRPr="00506514">
        <w:t xml:space="preserve"> </w:t>
      </w:r>
      <w:r w:rsidR="00506514" w:rsidRPr="00506514">
        <w:rPr>
          <w:rFonts w:ascii="Avenir Next LT Pro" w:hAnsi="Avenir Next LT Pro"/>
          <w:color w:val="000000" w:themeColor="text1"/>
        </w:rPr>
        <w:t xml:space="preserve">The CHE is legally mandated to collect and submit this information </w:t>
      </w:r>
      <w:r w:rsidR="00506514">
        <w:rPr>
          <w:rFonts w:ascii="Avenir Next LT Pro" w:hAnsi="Avenir Next LT Pro"/>
          <w:color w:val="000000" w:themeColor="text1"/>
        </w:rPr>
        <w:t xml:space="preserve">from both public and private universities </w:t>
      </w:r>
      <w:r w:rsidR="00506514" w:rsidRPr="00506514">
        <w:rPr>
          <w:rFonts w:ascii="Avenir Next LT Pro" w:hAnsi="Avenir Next LT Pro"/>
          <w:color w:val="000000" w:themeColor="text1"/>
        </w:rPr>
        <w:t>to the NLRD, as outlined in legislation that designates the CHE as the Quality Council for Higher Education.</w:t>
      </w:r>
      <w:r w:rsidR="00A95758">
        <w:rPr>
          <w:rFonts w:ascii="Avenir Next LT Pro" w:hAnsi="Avenir Next LT Pro"/>
          <w:color w:val="000000" w:themeColor="text1"/>
        </w:rPr>
        <w:t xml:space="preserve"> </w:t>
      </w:r>
      <w:r w:rsidR="00A95758" w:rsidRPr="00A95758">
        <w:rPr>
          <w:rFonts w:ascii="Avenir Next LT Pro" w:hAnsi="Avenir Next LT Pro"/>
          <w:color w:val="000000" w:themeColor="text1"/>
        </w:rPr>
        <w:t xml:space="preserve">The collected data </w:t>
      </w:r>
      <w:r w:rsidR="00A95758">
        <w:rPr>
          <w:rFonts w:ascii="Avenir Next LT Pro" w:hAnsi="Avenir Next LT Pro"/>
          <w:color w:val="000000" w:themeColor="text1"/>
        </w:rPr>
        <w:t>on public and private higher education institutions are</w:t>
      </w:r>
      <w:r w:rsidR="00A95758" w:rsidRPr="00A95758">
        <w:rPr>
          <w:rFonts w:ascii="Avenir Next LT Pro" w:hAnsi="Avenir Next LT Pro"/>
          <w:color w:val="000000" w:themeColor="text1"/>
        </w:rPr>
        <w:t xml:space="preserve"> used to advise the Minister, inform planning, and guide policymaking in higher education.</w:t>
      </w:r>
      <w:r w:rsidR="00376AA3" w:rsidRPr="00376AA3">
        <w:t xml:space="preserve"> </w:t>
      </w:r>
      <w:r w:rsidR="00376AA3" w:rsidRPr="00376AA3">
        <w:rPr>
          <w:rFonts w:ascii="Avenir Next LT Pro" w:hAnsi="Avenir Next LT Pro"/>
          <w:color w:val="000000" w:themeColor="text1"/>
        </w:rPr>
        <w:t xml:space="preserve">On confirmation that the </w:t>
      </w:r>
      <w:r w:rsidR="00376AA3">
        <w:rPr>
          <w:rFonts w:ascii="Avenir Next LT Pro" w:hAnsi="Avenir Next LT Pro"/>
          <w:color w:val="000000" w:themeColor="text1"/>
        </w:rPr>
        <w:t xml:space="preserve">private higher education institution </w:t>
      </w:r>
      <w:r w:rsidR="00376AA3" w:rsidRPr="00376AA3">
        <w:rPr>
          <w:rFonts w:ascii="Avenir Next LT Pro" w:hAnsi="Avenir Next LT Pro"/>
          <w:color w:val="000000" w:themeColor="text1"/>
        </w:rPr>
        <w:t xml:space="preserve">is valid (against the </w:t>
      </w:r>
      <w:r w:rsidR="00376AA3" w:rsidRPr="00376AA3">
        <w:rPr>
          <w:rFonts w:ascii="Avenir Next LT Pro" w:hAnsi="Avenir Next LT Pro"/>
          <w:color w:val="000000" w:themeColor="text1"/>
        </w:rPr>
        <w:lastRenderedPageBreak/>
        <w:t xml:space="preserve">Department of Higher Education &amp; Training Certificate of </w:t>
      </w:r>
      <w:r w:rsidR="00376AA3">
        <w:rPr>
          <w:rFonts w:ascii="Avenir Next LT Pro" w:hAnsi="Avenir Next LT Pro"/>
          <w:color w:val="000000" w:themeColor="text1"/>
        </w:rPr>
        <w:t>R</w:t>
      </w:r>
      <w:r w:rsidR="00376AA3" w:rsidRPr="00376AA3">
        <w:rPr>
          <w:rFonts w:ascii="Avenir Next LT Pro" w:hAnsi="Avenir Next LT Pro"/>
          <w:color w:val="000000" w:themeColor="text1"/>
        </w:rPr>
        <w:t xml:space="preserve">egistration and the Register of </w:t>
      </w:r>
      <w:r w:rsidR="00376AA3">
        <w:rPr>
          <w:rFonts w:ascii="Avenir Next LT Pro" w:hAnsi="Avenir Next LT Pro"/>
          <w:color w:val="000000" w:themeColor="text1"/>
        </w:rPr>
        <w:t>P</w:t>
      </w:r>
      <w:r w:rsidR="00376AA3" w:rsidRPr="00376AA3">
        <w:rPr>
          <w:rFonts w:ascii="Avenir Next LT Pro" w:hAnsi="Avenir Next LT Pro"/>
          <w:color w:val="000000" w:themeColor="text1"/>
        </w:rPr>
        <w:t>rivate HEIs) and that the qualification is registered on the National Qualifications Framew</w:t>
      </w:r>
      <w:r w:rsidR="00376AA3">
        <w:rPr>
          <w:rFonts w:ascii="Avenir Next LT Pro" w:hAnsi="Avenir Next LT Pro"/>
          <w:color w:val="000000" w:themeColor="text1"/>
        </w:rPr>
        <w:t>o</w:t>
      </w:r>
      <w:r w:rsidR="00376AA3" w:rsidRPr="00376AA3">
        <w:rPr>
          <w:rFonts w:ascii="Avenir Next LT Pro" w:hAnsi="Avenir Next LT Pro"/>
          <w:color w:val="000000" w:themeColor="text1"/>
        </w:rPr>
        <w:t>rk (NQF), the institution is given user rights on the Higher Education Quality Committee Information System (HEQCIS). Each registered qualification is added and linked to the institution. Each institution is then able to load information against each of its accredited programmes.</w:t>
      </w:r>
    </w:p>
    <w:p w14:paraId="41C362CF" w14:textId="0CEB46F0" w:rsidR="00456F7D" w:rsidRDefault="00456F7D" w:rsidP="00456F7D">
      <w:pPr>
        <w:jc w:val="both"/>
        <w:rPr>
          <w:rFonts w:ascii="Avenir Next LT Pro" w:hAnsi="Avenir Next LT Pro"/>
          <w:color w:val="000000" w:themeColor="text1"/>
        </w:rPr>
      </w:pPr>
      <w:r w:rsidRPr="003B0B25">
        <w:rPr>
          <w:rFonts w:ascii="Avenir Next LT Pro" w:hAnsi="Avenir Next LT Pro"/>
          <w:color w:val="000000" w:themeColor="text1"/>
        </w:rPr>
        <w:t xml:space="preserve">The data available at national level is shown </w:t>
      </w:r>
      <w:r>
        <w:rPr>
          <w:rFonts w:ascii="Avenir Next LT Pro" w:hAnsi="Avenir Next LT Pro"/>
          <w:color w:val="000000" w:themeColor="text1"/>
        </w:rPr>
        <w:t>below.</w:t>
      </w:r>
    </w:p>
    <w:p w14:paraId="43E2C28C" w14:textId="4ACF2589" w:rsidR="00FD39D3" w:rsidRDefault="00503F9D" w:rsidP="00FD39D3">
      <w:pPr>
        <w:jc w:val="both"/>
        <w:rPr>
          <w:rFonts w:ascii="Avenir Next LT Pro" w:hAnsi="Avenir Next LT Pro"/>
          <w:color w:val="000000" w:themeColor="text1"/>
        </w:rPr>
      </w:pPr>
      <w:bookmarkStart w:id="22" w:name="_Hlk196659882"/>
      <w:r w:rsidRPr="00503F9D">
        <w:rPr>
          <w:noProof/>
        </w:rPr>
        <w:lastRenderedPageBreak/>
        <w:drawing>
          <wp:inline distT="0" distB="0" distL="0" distR="0" wp14:anchorId="0E0501A1" wp14:editId="4F6958C6">
            <wp:extent cx="5731510" cy="7910830"/>
            <wp:effectExtent l="0" t="0" r="2540" b="0"/>
            <wp:docPr id="253498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7910830"/>
                    </a:xfrm>
                    <a:prstGeom prst="rect">
                      <a:avLst/>
                    </a:prstGeom>
                    <a:noFill/>
                    <a:ln>
                      <a:noFill/>
                    </a:ln>
                  </pic:spPr>
                </pic:pic>
              </a:graphicData>
            </a:graphic>
          </wp:inline>
        </w:drawing>
      </w:r>
    </w:p>
    <w:p w14:paraId="62BFA048" w14:textId="77777777" w:rsidR="00EA26B0" w:rsidRPr="00EA26B0" w:rsidRDefault="00EA26B0" w:rsidP="00EA26B0">
      <w:pPr>
        <w:jc w:val="both"/>
        <w:rPr>
          <w:rFonts w:ascii="Avenir Next LT Pro" w:hAnsi="Avenir Next LT Pro"/>
          <w:color w:val="000000" w:themeColor="text1"/>
        </w:rPr>
      </w:pPr>
      <w:r w:rsidRPr="00EA26B0">
        <w:rPr>
          <w:rFonts w:ascii="Avenir Next LT Pro" w:hAnsi="Avenir Next LT Pro"/>
          <w:color w:val="000000" w:themeColor="text1"/>
        </w:rPr>
        <w:t>In summary:</w:t>
      </w:r>
    </w:p>
    <w:p w14:paraId="4D1EA58B" w14:textId="6C74DAB2" w:rsidR="00851211" w:rsidRDefault="00EA26B0" w:rsidP="00EA26B0">
      <w:pPr>
        <w:jc w:val="both"/>
        <w:rPr>
          <w:rFonts w:ascii="Avenir Next LT Pro" w:hAnsi="Avenir Next LT Pro"/>
          <w:color w:val="000000" w:themeColor="text1"/>
        </w:rPr>
      </w:pPr>
      <w:r w:rsidRPr="00EA26B0">
        <w:rPr>
          <w:rFonts w:ascii="Avenir Next LT Pro" w:hAnsi="Avenir Next LT Pro"/>
          <w:color w:val="000000" w:themeColor="text1"/>
        </w:rPr>
        <w:t xml:space="preserve">Data are available per institution for both public and private higher education institutions. Enrolments are available for both public and private higher education institutions by qualification type, qualification type and field of study, qualification type and gender, and </w:t>
      </w:r>
      <w:r w:rsidRPr="00EA26B0">
        <w:rPr>
          <w:rFonts w:ascii="Avenir Next LT Pro" w:hAnsi="Avenir Next LT Pro"/>
          <w:color w:val="000000" w:themeColor="text1"/>
        </w:rPr>
        <w:lastRenderedPageBreak/>
        <w:t xml:space="preserve">qualification type and gender and field of study. South Africa has its own classifications systems which are different for the public and private higher education institutions. Both systems classify to the level of sub-fields. South Africa does not use the ISCED classification system. Graduate data are available for both public and private higher education institutions by qualification type, qualification type and field of study, qualification type and </w:t>
      </w:r>
      <w:r w:rsidR="00851211">
        <w:rPr>
          <w:rFonts w:ascii="Avenir Next LT Pro" w:hAnsi="Avenir Next LT Pro"/>
          <w:color w:val="000000" w:themeColor="text1"/>
        </w:rPr>
        <w:t xml:space="preserve">gender. Graduate data are available by qualification type and field of study as well as sub-field of study and gender. </w:t>
      </w:r>
      <w:r w:rsidR="00851211">
        <w:rPr>
          <w:rFonts w:ascii="Avenir Next LT Pro" w:hAnsi="Avenir Next LT Pro"/>
          <w:color w:val="000000" w:themeColor="text1"/>
          <w:szCs w:val="28"/>
        </w:rPr>
        <w:t xml:space="preserve">All the enrolment data are collected by mode of study (contact/distance), but not the graduate data. The nationality of international students is collected by country for both public and private higher education institutions. </w:t>
      </w:r>
    </w:p>
    <w:p w14:paraId="2BC1AA80" w14:textId="77777777" w:rsidR="00851211" w:rsidRDefault="00851211" w:rsidP="00851211">
      <w:pPr>
        <w:jc w:val="both"/>
        <w:rPr>
          <w:rFonts w:ascii="Avenir Next LT Pro" w:hAnsi="Avenir Next LT Pro"/>
          <w:color w:val="000000" w:themeColor="text1"/>
        </w:rPr>
      </w:pPr>
      <w:r>
        <w:rPr>
          <w:rFonts w:ascii="Avenir Next LT Pro" w:hAnsi="Avenir Next LT Pro"/>
          <w:color w:val="000000" w:themeColor="text1"/>
          <w:szCs w:val="28"/>
        </w:rPr>
        <w:t>Data for academic staff for both public and private higher education institutions include data on the headcounts of academic staff, appointment type (permanent/ temporary), highest qualification of permanent academic staff, highest qualification of permanent academic staff and gender. Public higher education institutions collect data by rank for permanent academic staff, and by rank and gender. Data on permanent academic staff are not collected by field of study. The public higher education institutions do collect data on full-time equivalent staff by field and sub-field of study. Public higher education institutions collect the nationality of international academic staff by country.</w:t>
      </w:r>
    </w:p>
    <w:p w14:paraId="61A2C71B" w14:textId="77777777" w:rsidR="00851211" w:rsidRPr="00AB0D08" w:rsidRDefault="00851211" w:rsidP="00851211">
      <w:pPr>
        <w:jc w:val="both"/>
        <w:rPr>
          <w:rFonts w:ascii="Avenir Next LT Pro" w:hAnsi="Avenir Next LT Pro"/>
          <w:i/>
          <w:iCs/>
          <w:color w:val="000000" w:themeColor="text1"/>
        </w:rPr>
      </w:pPr>
      <w:r>
        <w:rPr>
          <w:rFonts w:ascii="Avenir Next LT Pro" w:hAnsi="Avenir Next LT Pro"/>
          <w:i/>
          <w:iCs/>
          <w:color w:val="000000" w:themeColor="text1"/>
        </w:rPr>
        <w:t xml:space="preserve">South Africa </w:t>
      </w:r>
      <w:r w:rsidRPr="00AB0D08">
        <w:rPr>
          <w:rFonts w:ascii="Avenir Next LT Pro" w:hAnsi="Avenir Next LT Pro"/>
          <w:i/>
          <w:iCs/>
          <w:color w:val="000000" w:themeColor="text1"/>
        </w:rPr>
        <w:t>indicated that the following needs to be done to enable the country to provide all the requested data:</w:t>
      </w:r>
    </w:p>
    <w:p w14:paraId="3CBD367E" w14:textId="77777777" w:rsidR="00851211" w:rsidRDefault="00851211" w:rsidP="00851211">
      <w:pPr>
        <w:jc w:val="both"/>
        <w:rPr>
          <w:rFonts w:ascii="Avenir Next LT Pro" w:hAnsi="Avenir Next LT Pro"/>
          <w:color w:val="000000" w:themeColor="text1"/>
        </w:rPr>
      </w:pPr>
      <w:r w:rsidRPr="00CC1249">
        <w:rPr>
          <w:rFonts w:ascii="Avenir Next LT Pro" w:hAnsi="Avenir Next LT Pro"/>
          <w:color w:val="000000" w:themeColor="text1"/>
        </w:rPr>
        <w:t>The possibility of mapping the current CESM (Classification of Educational Subject Matter) classification system to the ISCED fields of study and sub-fields of study needs to be investigated.</w:t>
      </w:r>
    </w:p>
    <w:p w14:paraId="3718A62E" w14:textId="77777777" w:rsidR="00851211" w:rsidRDefault="00851211" w:rsidP="00FD39D3">
      <w:pPr>
        <w:jc w:val="both"/>
        <w:rPr>
          <w:rFonts w:ascii="Avenir Next LT Pro" w:hAnsi="Avenir Next LT Pro"/>
          <w:color w:val="000000" w:themeColor="text1"/>
        </w:rPr>
      </w:pPr>
    </w:p>
    <w:p w14:paraId="6D4E458E" w14:textId="690AB96C" w:rsidR="00FD39D3" w:rsidRDefault="007F656D" w:rsidP="00F148C4">
      <w:pPr>
        <w:pStyle w:val="Heading2"/>
      </w:pPr>
      <w:bookmarkStart w:id="23" w:name="_Toc200201318"/>
      <w:r>
        <w:t>Zambia</w:t>
      </w:r>
      <w:bookmarkEnd w:id="23"/>
    </w:p>
    <w:p w14:paraId="564A551D" w14:textId="77777777" w:rsidR="00D34595" w:rsidRDefault="00D34595" w:rsidP="00FD39D3">
      <w:pPr>
        <w:rPr>
          <w:rFonts w:ascii="Avenir Next LT Pro" w:hAnsi="Avenir Next LT Pro"/>
          <w:color w:val="000000" w:themeColor="text1"/>
          <w:sz w:val="28"/>
          <w:szCs w:val="28"/>
          <w:u w:val="single"/>
        </w:rPr>
      </w:pPr>
    </w:p>
    <w:bookmarkEnd w:id="22"/>
    <w:p w14:paraId="5A0230BF" w14:textId="77777777" w:rsidR="003D3D56" w:rsidRPr="00D34595" w:rsidRDefault="003D3D56" w:rsidP="003D3D56">
      <w:pPr>
        <w:rPr>
          <w:rFonts w:ascii="Avenir Next LT Pro" w:hAnsi="Avenir Next LT Pro"/>
          <w:i/>
          <w:iCs/>
          <w:color w:val="000000" w:themeColor="text1"/>
        </w:rPr>
      </w:pPr>
      <w:r w:rsidRPr="00D34595">
        <w:rPr>
          <w:rFonts w:ascii="Avenir Next LT Pro" w:hAnsi="Avenir Next LT Pro"/>
          <w:i/>
          <w:iCs/>
          <w:color w:val="000000" w:themeColor="text1"/>
        </w:rPr>
        <w:t>Data collection process</w:t>
      </w:r>
    </w:p>
    <w:p w14:paraId="211508B3" w14:textId="290F68CC" w:rsidR="003D3D56" w:rsidRPr="00D34595" w:rsidRDefault="003D3D56" w:rsidP="00D34595">
      <w:pPr>
        <w:tabs>
          <w:tab w:val="left" w:pos="1843"/>
        </w:tabs>
        <w:jc w:val="both"/>
        <w:rPr>
          <w:rFonts w:ascii="Avenir Next LT Pro" w:hAnsi="Avenir Next LT Pro"/>
          <w:color w:val="000000" w:themeColor="text1"/>
        </w:rPr>
      </w:pPr>
      <w:r w:rsidRPr="00D34595">
        <w:rPr>
          <w:rFonts w:ascii="Avenir Next LT Pro" w:hAnsi="Avenir Next LT Pro"/>
          <w:color w:val="000000" w:themeColor="text1"/>
        </w:rPr>
        <w:t xml:space="preserve">Data are collected for both public and private universities. Zambia currently has 35 public and 163 private higher education institutions. Data for both public and private higher education institutions are collected through Excel workbooks. The data are collected and updated annually with the latest data available for 2023. The time </w:t>
      </w:r>
      <w:r w:rsidR="005F7E99">
        <w:rPr>
          <w:rFonts w:ascii="Avenir Next LT Pro" w:hAnsi="Avenir Next LT Pro"/>
          <w:color w:val="000000" w:themeColor="text1"/>
        </w:rPr>
        <w:t xml:space="preserve">lag </w:t>
      </w:r>
      <w:r w:rsidRPr="00D34595">
        <w:rPr>
          <w:rFonts w:ascii="Avenir Next LT Pro" w:hAnsi="Avenir Next LT Pro"/>
          <w:color w:val="000000" w:themeColor="text1"/>
        </w:rPr>
        <w:t xml:space="preserve">for the data to be available at national level is 12 months. Data are available at institutional as well as qualification level at national level for both public and private higher education institutions. The data are not used for subsidy purposes for public higher education institutions. The data management system has data definitions and data templates available. </w:t>
      </w:r>
    </w:p>
    <w:p w14:paraId="6987E1D1" w14:textId="33AF3DFA" w:rsidR="00F53C43" w:rsidRPr="00F53C43" w:rsidRDefault="00F53C43" w:rsidP="00F53C43">
      <w:pPr>
        <w:rPr>
          <w:rFonts w:ascii="Avenir Next LT Pro" w:hAnsi="Avenir Next LT Pro"/>
          <w:color w:val="000000" w:themeColor="text1"/>
          <w:szCs w:val="28"/>
        </w:rPr>
      </w:pPr>
    </w:p>
    <w:p w14:paraId="07D4202D" w14:textId="3654AD44" w:rsidR="00F53C43" w:rsidRDefault="00F53C43" w:rsidP="00F53C43">
      <w:pPr>
        <w:rPr>
          <w:rFonts w:ascii="Avenir Next LT Pro" w:hAnsi="Avenir Next LT Pro"/>
          <w:color w:val="000000" w:themeColor="text1"/>
          <w:szCs w:val="28"/>
        </w:rPr>
      </w:pPr>
      <w:bookmarkStart w:id="24" w:name="_Hlk196724968"/>
      <w:r w:rsidRPr="00853B8F">
        <w:rPr>
          <w:rFonts w:ascii="Avenir Next LT Pro" w:hAnsi="Avenir Next LT Pro"/>
          <w:i/>
          <w:iCs/>
          <w:color w:val="000000" w:themeColor="text1"/>
          <w:szCs w:val="28"/>
        </w:rPr>
        <w:t>The data collection process is as follows</w:t>
      </w:r>
      <w:r>
        <w:rPr>
          <w:rFonts w:ascii="Avenir Next LT Pro" w:hAnsi="Avenir Next LT Pro"/>
          <w:color w:val="000000" w:themeColor="text1"/>
          <w:szCs w:val="28"/>
        </w:rPr>
        <w:t>:</w:t>
      </w:r>
    </w:p>
    <w:bookmarkEnd w:id="24"/>
    <w:p w14:paraId="16A3336C" w14:textId="54D69E48" w:rsidR="00AF0DF4" w:rsidRPr="00D34595" w:rsidRDefault="00AF0DF4" w:rsidP="00D34595">
      <w:pPr>
        <w:spacing w:after="0"/>
        <w:jc w:val="both"/>
        <w:rPr>
          <w:rFonts w:ascii="Avenir Next LT Pro" w:hAnsi="Avenir Next LT Pro"/>
          <w:color w:val="000000" w:themeColor="text1"/>
        </w:rPr>
      </w:pPr>
      <w:r w:rsidRPr="00D34595">
        <w:rPr>
          <w:rFonts w:ascii="Avenir Next LT Pro" w:hAnsi="Avenir Next LT Pro"/>
          <w:color w:val="000000" w:themeColor="text1"/>
        </w:rPr>
        <w:t xml:space="preserve">The Higher Education Authority (HEA) follows a structured data collection process to gather, verify, and </w:t>
      </w:r>
      <w:r w:rsidR="004006B2" w:rsidRPr="00D34595">
        <w:rPr>
          <w:rFonts w:ascii="Avenir Next LT Pro" w:hAnsi="Avenir Next LT Pro"/>
          <w:color w:val="000000" w:themeColor="text1"/>
        </w:rPr>
        <w:t>analyse</w:t>
      </w:r>
      <w:r w:rsidRPr="00D34595">
        <w:rPr>
          <w:rFonts w:ascii="Avenir Next LT Pro" w:hAnsi="Avenir Next LT Pro"/>
          <w:color w:val="000000" w:themeColor="text1"/>
        </w:rPr>
        <w:t xml:space="preserve"> higher education data from institutions across the country. The process includes the following key steps:</w:t>
      </w:r>
    </w:p>
    <w:p w14:paraId="1209EE1B" w14:textId="77777777" w:rsidR="00AF0DF4" w:rsidRPr="00D34595" w:rsidRDefault="00AF0DF4" w:rsidP="00D34595">
      <w:pPr>
        <w:spacing w:after="0"/>
        <w:jc w:val="both"/>
        <w:rPr>
          <w:rFonts w:ascii="Avenir Next LT Pro" w:hAnsi="Avenir Next LT Pro"/>
          <w:color w:val="000000" w:themeColor="text1"/>
        </w:rPr>
      </w:pPr>
      <w:r w:rsidRPr="00D34595">
        <w:rPr>
          <w:rFonts w:ascii="Avenir Next LT Pro" w:hAnsi="Avenir Next LT Pro"/>
          <w:color w:val="000000" w:themeColor="text1"/>
        </w:rPr>
        <w:t>1. Data Request and Guidelines</w:t>
      </w:r>
    </w:p>
    <w:p w14:paraId="7E3C955A" w14:textId="45310847" w:rsidR="00AF0DF4" w:rsidRPr="00D34595" w:rsidRDefault="004006B2" w:rsidP="00D34595">
      <w:pPr>
        <w:spacing w:after="0"/>
        <w:ind w:left="568" w:hanging="284"/>
        <w:jc w:val="both"/>
        <w:rPr>
          <w:rFonts w:ascii="Avenir Next LT Pro" w:hAnsi="Avenir Next LT Pro"/>
          <w:color w:val="000000" w:themeColor="text1"/>
        </w:rPr>
      </w:pPr>
      <w:r w:rsidRPr="00D34595">
        <w:rPr>
          <w:rFonts w:ascii="Avenir Next LT Pro" w:hAnsi="Avenir Next LT Pro"/>
          <w:color w:val="000000" w:themeColor="text1"/>
        </w:rPr>
        <w:lastRenderedPageBreak/>
        <w:t>a)</w:t>
      </w:r>
      <w:r w:rsidR="00AF0DF4" w:rsidRPr="00D34595">
        <w:rPr>
          <w:rFonts w:ascii="Avenir Next LT Pro" w:hAnsi="Avenir Next LT Pro"/>
          <w:color w:val="000000" w:themeColor="text1"/>
        </w:rPr>
        <w:t xml:space="preserve"> HEA develops data collection templates and guidelines based on national and regional higher education standards.</w:t>
      </w:r>
    </w:p>
    <w:p w14:paraId="753A8A7D" w14:textId="1AA01352" w:rsidR="00AF0DF4" w:rsidRPr="00D34595" w:rsidRDefault="004006B2" w:rsidP="00D34595">
      <w:pPr>
        <w:spacing w:after="0"/>
        <w:ind w:left="568" w:hanging="284"/>
        <w:jc w:val="both"/>
        <w:rPr>
          <w:rFonts w:ascii="Avenir Next LT Pro" w:hAnsi="Avenir Next LT Pro"/>
          <w:color w:val="000000" w:themeColor="text1"/>
        </w:rPr>
      </w:pPr>
      <w:r w:rsidRPr="00D34595">
        <w:rPr>
          <w:rFonts w:ascii="Avenir Next LT Pro" w:hAnsi="Avenir Next LT Pro"/>
          <w:color w:val="000000" w:themeColor="text1"/>
        </w:rPr>
        <w:t>b)</w:t>
      </w:r>
      <w:r w:rsidR="00AF0DF4" w:rsidRPr="00D34595">
        <w:rPr>
          <w:rFonts w:ascii="Avenir Next LT Pro" w:hAnsi="Avenir Next LT Pro"/>
          <w:color w:val="000000" w:themeColor="text1"/>
        </w:rPr>
        <w:t xml:space="preserve"> Institutions are formally notified about the required data, submission deadlines, and reporting formats.</w:t>
      </w:r>
    </w:p>
    <w:p w14:paraId="62CA32DA" w14:textId="77777777" w:rsidR="00AF0DF4" w:rsidRPr="00D34595" w:rsidRDefault="00AF0DF4" w:rsidP="00D34595">
      <w:pPr>
        <w:spacing w:after="0"/>
        <w:jc w:val="both"/>
        <w:rPr>
          <w:rFonts w:ascii="Avenir Next LT Pro" w:hAnsi="Avenir Next LT Pro"/>
          <w:color w:val="000000" w:themeColor="text1"/>
        </w:rPr>
      </w:pPr>
      <w:r w:rsidRPr="00D34595">
        <w:rPr>
          <w:rFonts w:ascii="Avenir Next LT Pro" w:hAnsi="Avenir Next LT Pro"/>
          <w:color w:val="000000" w:themeColor="text1"/>
        </w:rPr>
        <w:t>2. Data Submission by Higher Education Institutions</w:t>
      </w:r>
    </w:p>
    <w:p w14:paraId="020DBC73" w14:textId="6AB3FEC7" w:rsidR="00AF0DF4" w:rsidRPr="00D34595" w:rsidRDefault="004006B2" w:rsidP="00D34595">
      <w:pPr>
        <w:spacing w:after="0"/>
        <w:ind w:left="568" w:hanging="284"/>
        <w:jc w:val="both"/>
        <w:rPr>
          <w:rFonts w:ascii="Avenir Next LT Pro" w:hAnsi="Avenir Next LT Pro"/>
          <w:color w:val="000000" w:themeColor="text1"/>
        </w:rPr>
      </w:pPr>
      <w:r w:rsidRPr="00D34595">
        <w:rPr>
          <w:rFonts w:ascii="Avenir Next LT Pro" w:hAnsi="Avenir Next LT Pro"/>
          <w:color w:val="000000" w:themeColor="text1"/>
        </w:rPr>
        <w:t>a)</w:t>
      </w:r>
      <w:r w:rsidR="00AF0DF4" w:rsidRPr="00D34595">
        <w:rPr>
          <w:rFonts w:ascii="Avenir Next LT Pro" w:hAnsi="Avenir Next LT Pro"/>
          <w:color w:val="000000" w:themeColor="text1"/>
        </w:rPr>
        <w:t xml:space="preserve"> Registered and </w:t>
      </w:r>
      <w:r w:rsidRPr="00D34595">
        <w:rPr>
          <w:rFonts w:ascii="Avenir Next LT Pro" w:hAnsi="Avenir Next LT Pro"/>
          <w:color w:val="000000" w:themeColor="text1"/>
        </w:rPr>
        <w:t>recognised</w:t>
      </w:r>
      <w:r w:rsidR="00AF0DF4" w:rsidRPr="00D34595">
        <w:rPr>
          <w:rFonts w:ascii="Avenir Next LT Pro" w:hAnsi="Avenir Next LT Pro"/>
          <w:color w:val="000000" w:themeColor="text1"/>
        </w:rPr>
        <w:t xml:space="preserve"> higher education institutions submit data through electronic forms, spreadsheets, or the online Higher Education Authority Integrated Management Information System (HEAIMIS).</w:t>
      </w:r>
    </w:p>
    <w:p w14:paraId="640346CA" w14:textId="7CE07603" w:rsidR="00AF0DF4" w:rsidRPr="00D34595" w:rsidRDefault="004006B2" w:rsidP="00D34595">
      <w:pPr>
        <w:spacing w:after="0"/>
        <w:ind w:left="568" w:hanging="284"/>
        <w:jc w:val="both"/>
        <w:rPr>
          <w:rFonts w:ascii="Avenir Next LT Pro" w:hAnsi="Avenir Next LT Pro"/>
          <w:color w:val="000000" w:themeColor="text1"/>
        </w:rPr>
      </w:pPr>
      <w:r w:rsidRPr="00D34595">
        <w:rPr>
          <w:rFonts w:ascii="Avenir Next LT Pro" w:hAnsi="Avenir Next LT Pro"/>
          <w:color w:val="000000" w:themeColor="text1"/>
        </w:rPr>
        <w:t>b)</w:t>
      </w:r>
      <w:r w:rsidR="00AF0DF4" w:rsidRPr="00D34595">
        <w:rPr>
          <w:rFonts w:ascii="Avenir Next LT Pro" w:hAnsi="Avenir Next LT Pro"/>
          <w:color w:val="000000" w:themeColor="text1"/>
        </w:rPr>
        <w:t xml:space="preserve"> The data includes student </w:t>
      </w:r>
      <w:r w:rsidRPr="00D34595">
        <w:rPr>
          <w:rFonts w:ascii="Avenir Next LT Pro" w:hAnsi="Avenir Next LT Pro"/>
          <w:color w:val="000000" w:themeColor="text1"/>
        </w:rPr>
        <w:t>enrolment</w:t>
      </w:r>
      <w:r w:rsidR="00AF0DF4" w:rsidRPr="00D34595">
        <w:rPr>
          <w:rFonts w:ascii="Avenir Next LT Pro" w:hAnsi="Avenir Next LT Pro"/>
          <w:color w:val="000000" w:themeColor="text1"/>
        </w:rPr>
        <w:t>, graduate statistics, academic program</w:t>
      </w:r>
      <w:r w:rsidR="00AD6C1A" w:rsidRPr="00D34595">
        <w:rPr>
          <w:rFonts w:ascii="Avenir Next LT Pro" w:hAnsi="Avenir Next LT Pro"/>
          <w:color w:val="000000" w:themeColor="text1"/>
        </w:rPr>
        <w:t>me</w:t>
      </w:r>
      <w:r w:rsidR="00AF0DF4" w:rsidRPr="00D34595">
        <w:rPr>
          <w:rFonts w:ascii="Avenir Next LT Pro" w:hAnsi="Avenir Next LT Pro"/>
          <w:color w:val="000000" w:themeColor="text1"/>
        </w:rPr>
        <w:t>s, staffing, infrastructure, and financial information.</w:t>
      </w:r>
    </w:p>
    <w:p w14:paraId="0FF7DA14" w14:textId="77777777" w:rsidR="00AF0DF4" w:rsidRPr="00D34595" w:rsidRDefault="00AF0DF4" w:rsidP="00D34595">
      <w:pPr>
        <w:spacing w:after="0"/>
        <w:ind w:left="284" w:hanging="284"/>
        <w:jc w:val="both"/>
        <w:rPr>
          <w:rFonts w:ascii="Avenir Next LT Pro" w:hAnsi="Avenir Next LT Pro"/>
          <w:color w:val="000000" w:themeColor="text1"/>
        </w:rPr>
      </w:pPr>
      <w:r w:rsidRPr="00D34595">
        <w:rPr>
          <w:rFonts w:ascii="Avenir Next LT Pro" w:hAnsi="Avenir Next LT Pro"/>
          <w:color w:val="000000" w:themeColor="text1"/>
        </w:rPr>
        <w:t>3. Verification and Validation</w:t>
      </w:r>
    </w:p>
    <w:p w14:paraId="3275E38B" w14:textId="68437A08" w:rsidR="00AF0DF4" w:rsidRPr="00D34595" w:rsidRDefault="00DA1DA1" w:rsidP="00D34595">
      <w:pPr>
        <w:spacing w:after="0"/>
        <w:ind w:left="568" w:hanging="284"/>
        <w:jc w:val="both"/>
        <w:rPr>
          <w:rFonts w:ascii="Avenir Next LT Pro" w:hAnsi="Avenir Next LT Pro"/>
          <w:color w:val="000000" w:themeColor="text1"/>
        </w:rPr>
      </w:pPr>
      <w:r w:rsidRPr="00D34595">
        <w:rPr>
          <w:rFonts w:ascii="Avenir Next LT Pro" w:hAnsi="Avenir Next LT Pro"/>
          <w:color w:val="000000" w:themeColor="text1"/>
        </w:rPr>
        <w:t>a)</w:t>
      </w:r>
      <w:r w:rsidR="00AF0DF4" w:rsidRPr="00D34595">
        <w:rPr>
          <w:rFonts w:ascii="Avenir Next LT Pro" w:hAnsi="Avenir Next LT Pro"/>
          <w:color w:val="000000" w:themeColor="text1"/>
        </w:rPr>
        <w:t xml:space="preserve"> HEA conducts data validation checks to ensure accuracy, consistency, and completeness.</w:t>
      </w:r>
    </w:p>
    <w:p w14:paraId="6FA720C3" w14:textId="4FF94CD0" w:rsidR="00AF0DF4" w:rsidRPr="00D34595" w:rsidRDefault="00DA1DA1" w:rsidP="00D34595">
      <w:pPr>
        <w:spacing w:after="0"/>
        <w:ind w:left="568" w:hanging="284"/>
        <w:jc w:val="both"/>
        <w:rPr>
          <w:rFonts w:ascii="Avenir Next LT Pro" w:hAnsi="Avenir Next LT Pro"/>
          <w:color w:val="000000" w:themeColor="text1"/>
        </w:rPr>
      </w:pPr>
      <w:r w:rsidRPr="00D34595">
        <w:rPr>
          <w:rFonts w:ascii="Avenir Next LT Pro" w:hAnsi="Avenir Next LT Pro"/>
          <w:color w:val="000000" w:themeColor="text1"/>
        </w:rPr>
        <w:t>b)</w:t>
      </w:r>
      <w:r w:rsidR="00AF0DF4" w:rsidRPr="00D34595">
        <w:rPr>
          <w:rFonts w:ascii="Avenir Next LT Pro" w:hAnsi="Avenir Next LT Pro"/>
          <w:color w:val="000000" w:themeColor="text1"/>
        </w:rPr>
        <w:t xml:space="preserve"> Institutions may be asked to clarify discrepancies or provide supporting documentation.</w:t>
      </w:r>
    </w:p>
    <w:p w14:paraId="29042025" w14:textId="77777777" w:rsidR="00AF0DF4" w:rsidRPr="00D34595" w:rsidRDefault="00AF0DF4" w:rsidP="00D34595">
      <w:pPr>
        <w:spacing w:after="0"/>
        <w:jc w:val="both"/>
        <w:rPr>
          <w:rFonts w:ascii="Avenir Next LT Pro" w:hAnsi="Avenir Next LT Pro"/>
          <w:color w:val="000000" w:themeColor="text1"/>
        </w:rPr>
      </w:pPr>
      <w:r w:rsidRPr="00D34595">
        <w:rPr>
          <w:rFonts w:ascii="Avenir Next LT Pro" w:hAnsi="Avenir Next LT Pro"/>
          <w:color w:val="000000" w:themeColor="text1"/>
        </w:rPr>
        <w:t>4. Data Compilation and Analysis</w:t>
      </w:r>
    </w:p>
    <w:p w14:paraId="1E51E9DC" w14:textId="4DF85B59" w:rsidR="00AF0DF4" w:rsidRPr="00D34595" w:rsidRDefault="00DA1DA1" w:rsidP="00D34595">
      <w:pPr>
        <w:spacing w:after="0"/>
        <w:ind w:left="568" w:hanging="284"/>
        <w:jc w:val="both"/>
        <w:rPr>
          <w:rFonts w:ascii="Avenir Next LT Pro" w:hAnsi="Avenir Next LT Pro"/>
          <w:color w:val="000000" w:themeColor="text1"/>
        </w:rPr>
      </w:pPr>
      <w:r w:rsidRPr="00D34595">
        <w:rPr>
          <w:rFonts w:ascii="Avenir Next LT Pro" w:hAnsi="Avenir Next LT Pro"/>
          <w:color w:val="000000" w:themeColor="text1"/>
        </w:rPr>
        <w:t>a)</w:t>
      </w:r>
      <w:r w:rsidR="00AF0DF4" w:rsidRPr="00D34595">
        <w:rPr>
          <w:rFonts w:ascii="Avenir Next LT Pro" w:hAnsi="Avenir Next LT Pro"/>
          <w:color w:val="000000" w:themeColor="text1"/>
        </w:rPr>
        <w:t xml:space="preserve"> Verified data </w:t>
      </w:r>
      <w:r w:rsidR="006E1FEB" w:rsidRPr="00D34595">
        <w:rPr>
          <w:rFonts w:ascii="Avenir Next LT Pro" w:hAnsi="Avenir Next LT Pro"/>
          <w:color w:val="000000" w:themeColor="text1"/>
        </w:rPr>
        <w:t>are</w:t>
      </w:r>
      <w:r w:rsidR="00AF0DF4" w:rsidRPr="00D34595">
        <w:rPr>
          <w:rFonts w:ascii="Avenir Next LT Pro" w:hAnsi="Avenir Next LT Pro"/>
          <w:color w:val="000000" w:themeColor="text1"/>
        </w:rPr>
        <w:t xml:space="preserve"> aggregated and </w:t>
      </w:r>
      <w:r w:rsidR="00914808" w:rsidRPr="00D34595">
        <w:rPr>
          <w:rFonts w:ascii="Avenir Next LT Pro" w:hAnsi="Avenir Next LT Pro"/>
          <w:color w:val="000000" w:themeColor="text1"/>
        </w:rPr>
        <w:t>analysed</w:t>
      </w:r>
      <w:r w:rsidR="00AF0DF4" w:rsidRPr="00D34595">
        <w:rPr>
          <w:rFonts w:ascii="Avenir Next LT Pro" w:hAnsi="Avenir Next LT Pro"/>
          <w:color w:val="000000" w:themeColor="text1"/>
        </w:rPr>
        <w:t xml:space="preserve"> to generate national higher education reports, policy briefs, and institutional performance assessments.</w:t>
      </w:r>
    </w:p>
    <w:p w14:paraId="46BEC413" w14:textId="2C7D531A" w:rsidR="007F656D" w:rsidRPr="00D34595" w:rsidRDefault="00DA1DA1" w:rsidP="00D34595">
      <w:pPr>
        <w:spacing w:after="0"/>
        <w:ind w:left="568" w:hanging="284"/>
        <w:jc w:val="both"/>
        <w:rPr>
          <w:rFonts w:ascii="Avenir Next LT Pro" w:hAnsi="Avenir Next LT Pro"/>
          <w:color w:val="000000" w:themeColor="text1"/>
        </w:rPr>
      </w:pPr>
      <w:r w:rsidRPr="00D34595">
        <w:rPr>
          <w:rFonts w:ascii="Avenir Next LT Pro" w:hAnsi="Avenir Next LT Pro"/>
          <w:color w:val="000000" w:themeColor="text1"/>
        </w:rPr>
        <w:t>b)</w:t>
      </w:r>
      <w:r w:rsidR="00AF0DF4" w:rsidRPr="00D34595">
        <w:rPr>
          <w:rFonts w:ascii="Avenir Next LT Pro" w:hAnsi="Avenir Next LT Pro"/>
          <w:color w:val="000000" w:themeColor="text1"/>
        </w:rPr>
        <w:t xml:space="preserve"> Trends and insights are derived to inform policy decisions and strategic planning.</w:t>
      </w:r>
    </w:p>
    <w:p w14:paraId="131C8D43" w14:textId="77777777" w:rsidR="00AF0DF4" w:rsidRPr="00D34595" w:rsidRDefault="00AF0DF4" w:rsidP="00D34595">
      <w:pPr>
        <w:spacing w:after="0"/>
        <w:jc w:val="both"/>
        <w:rPr>
          <w:rFonts w:ascii="Avenir Next LT Pro" w:hAnsi="Avenir Next LT Pro"/>
          <w:color w:val="000000" w:themeColor="text1"/>
        </w:rPr>
      </w:pPr>
      <w:r w:rsidRPr="00D34595">
        <w:rPr>
          <w:rFonts w:ascii="Avenir Next LT Pro" w:hAnsi="Avenir Next LT Pro"/>
          <w:color w:val="000000" w:themeColor="text1"/>
        </w:rPr>
        <w:t>5. Stakeholder Engagement and Reporting</w:t>
      </w:r>
    </w:p>
    <w:p w14:paraId="4964111D" w14:textId="4872A785" w:rsidR="00AF0DF4" w:rsidRPr="00D34595" w:rsidRDefault="00DA1DA1" w:rsidP="00D34595">
      <w:pPr>
        <w:tabs>
          <w:tab w:val="left" w:pos="284"/>
        </w:tabs>
        <w:spacing w:after="0"/>
        <w:ind w:left="568" w:hanging="284"/>
        <w:jc w:val="both"/>
        <w:rPr>
          <w:rFonts w:ascii="Avenir Next LT Pro" w:hAnsi="Avenir Next LT Pro"/>
          <w:color w:val="000000" w:themeColor="text1"/>
        </w:rPr>
      </w:pPr>
      <w:r w:rsidRPr="00D34595">
        <w:rPr>
          <w:rFonts w:ascii="Avenir Next LT Pro" w:hAnsi="Avenir Next LT Pro"/>
          <w:color w:val="000000" w:themeColor="text1"/>
        </w:rPr>
        <w:t xml:space="preserve">a) </w:t>
      </w:r>
      <w:r w:rsidR="00AF0DF4" w:rsidRPr="00D34595">
        <w:rPr>
          <w:rFonts w:ascii="Avenir Next LT Pro" w:hAnsi="Avenir Next LT Pro"/>
          <w:color w:val="000000" w:themeColor="text1"/>
        </w:rPr>
        <w:t xml:space="preserve">HEA shares </w:t>
      </w:r>
      <w:r w:rsidRPr="00D34595">
        <w:rPr>
          <w:rFonts w:ascii="Avenir Next LT Pro" w:hAnsi="Avenir Next LT Pro"/>
          <w:color w:val="000000" w:themeColor="text1"/>
        </w:rPr>
        <w:t>analysed</w:t>
      </w:r>
      <w:r w:rsidR="00AF0DF4" w:rsidRPr="00D34595">
        <w:rPr>
          <w:rFonts w:ascii="Avenir Next LT Pro" w:hAnsi="Avenir Next LT Pro"/>
          <w:color w:val="000000" w:themeColor="text1"/>
        </w:rPr>
        <w:t xml:space="preserve"> data with government agencies, policymakers, academic institutions, and the public through publication of the State of the Higher Education Report.</w:t>
      </w:r>
    </w:p>
    <w:p w14:paraId="1EF17435" w14:textId="78C6AE6C" w:rsidR="00AF0DF4" w:rsidRPr="00D34595" w:rsidRDefault="00DA1DA1" w:rsidP="00D34595">
      <w:pPr>
        <w:spacing w:after="0"/>
        <w:ind w:left="568" w:hanging="284"/>
        <w:jc w:val="both"/>
        <w:rPr>
          <w:rFonts w:ascii="Avenir Next LT Pro" w:hAnsi="Avenir Next LT Pro"/>
          <w:color w:val="000000" w:themeColor="text1"/>
        </w:rPr>
      </w:pPr>
      <w:r w:rsidRPr="00D34595">
        <w:rPr>
          <w:rFonts w:ascii="Avenir Next LT Pro" w:hAnsi="Avenir Next LT Pro"/>
          <w:color w:val="000000" w:themeColor="text1"/>
        </w:rPr>
        <w:t>b)</w:t>
      </w:r>
      <w:r w:rsidR="00AF0DF4" w:rsidRPr="00D34595">
        <w:rPr>
          <w:rFonts w:ascii="Avenir Next LT Pro" w:hAnsi="Avenir Next LT Pro"/>
          <w:color w:val="000000" w:themeColor="text1"/>
        </w:rPr>
        <w:t xml:space="preserve"> Feedback is collected from stakeholders to improve future data collection cycles.</w:t>
      </w:r>
    </w:p>
    <w:p w14:paraId="1DD94CDB" w14:textId="77777777" w:rsidR="00AF0DF4" w:rsidRPr="00D34595" w:rsidRDefault="00AF0DF4" w:rsidP="00D34595">
      <w:pPr>
        <w:spacing w:after="0"/>
        <w:jc w:val="both"/>
        <w:rPr>
          <w:rFonts w:ascii="Avenir Next LT Pro" w:hAnsi="Avenir Next LT Pro"/>
          <w:color w:val="000000" w:themeColor="text1"/>
        </w:rPr>
      </w:pPr>
      <w:r w:rsidRPr="00D34595">
        <w:rPr>
          <w:rFonts w:ascii="Avenir Next LT Pro" w:hAnsi="Avenir Next LT Pro"/>
          <w:color w:val="000000" w:themeColor="text1"/>
        </w:rPr>
        <w:t>6. Continuous Improvement and Monitoring</w:t>
      </w:r>
    </w:p>
    <w:p w14:paraId="346630D8" w14:textId="4B1E3942" w:rsidR="00AF0DF4" w:rsidRPr="00D34595" w:rsidRDefault="00DA1DA1" w:rsidP="00D34595">
      <w:pPr>
        <w:spacing w:after="0"/>
        <w:ind w:left="568" w:hanging="284"/>
        <w:jc w:val="both"/>
        <w:rPr>
          <w:rFonts w:ascii="Avenir Next LT Pro" w:hAnsi="Avenir Next LT Pro"/>
          <w:color w:val="000000" w:themeColor="text1"/>
        </w:rPr>
      </w:pPr>
      <w:r w:rsidRPr="00D34595">
        <w:rPr>
          <w:rFonts w:ascii="Avenir Next LT Pro" w:hAnsi="Avenir Next LT Pro"/>
          <w:color w:val="000000" w:themeColor="text1"/>
        </w:rPr>
        <w:t>a)</w:t>
      </w:r>
      <w:r w:rsidR="00AF0DF4" w:rsidRPr="00D34595">
        <w:rPr>
          <w:rFonts w:ascii="Avenir Next LT Pro" w:hAnsi="Avenir Next LT Pro"/>
          <w:color w:val="000000" w:themeColor="text1"/>
        </w:rPr>
        <w:t xml:space="preserve"> Regular capacity-building workshops are conducted to enhance data collection capabilities of institutions.</w:t>
      </w:r>
    </w:p>
    <w:p w14:paraId="03AB850F" w14:textId="0576993E" w:rsidR="00AF0DF4" w:rsidRDefault="00DA1DA1" w:rsidP="00D34595">
      <w:pPr>
        <w:spacing w:after="0"/>
        <w:ind w:left="568" w:hanging="284"/>
        <w:jc w:val="both"/>
        <w:rPr>
          <w:rFonts w:ascii="Avenir Next LT Pro" w:hAnsi="Avenir Next LT Pro"/>
          <w:color w:val="000000" w:themeColor="text1"/>
        </w:rPr>
      </w:pPr>
      <w:r w:rsidRPr="00D34595">
        <w:rPr>
          <w:rFonts w:ascii="Avenir Next LT Pro" w:hAnsi="Avenir Next LT Pro"/>
          <w:color w:val="000000" w:themeColor="text1"/>
        </w:rPr>
        <w:t>b)</w:t>
      </w:r>
      <w:r w:rsidR="00AF0DF4" w:rsidRPr="00D34595">
        <w:rPr>
          <w:rFonts w:ascii="Avenir Next LT Pro" w:hAnsi="Avenir Next LT Pro"/>
          <w:color w:val="000000" w:themeColor="text1"/>
        </w:rPr>
        <w:t xml:space="preserve"> HEA continuously improves data collection tools, methodologies, and technologies to ensure efficiency and reliability.</w:t>
      </w:r>
    </w:p>
    <w:p w14:paraId="7CDA1232" w14:textId="77777777" w:rsidR="00D64923" w:rsidRDefault="00D64923" w:rsidP="00D64923">
      <w:pPr>
        <w:jc w:val="both"/>
        <w:rPr>
          <w:rFonts w:ascii="Avenir Next LT Pro" w:hAnsi="Avenir Next LT Pro"/>
          <w:color w:val="000000" w:themeColor="text1"/>
        </w:rPr>
      </w:pPr>
    </w:p>
    <w:p w14:paraId="7E25B59F" w14:textId="6BC88101" w:rsidR="00D64923" w:rsidRDefault="00D64923" w:rsidP="00D64923">
      <w:pPr>
        <w:jc w:val="both"/>
        <w:rPr>
          <w:rFonts w:ascii="Avenir Next LT Pro" w:hAnsi="Avenir Next LT Pro"/>
          <w:color w:val="000000" w:themeColor="text1"/>
        </w:rPr>
      </w:pPr>
      <w:r w:rsidRPr="003B0B25">
        <w:rPr>
          <w:rFonts w:ascii="Avenir Next LT Pro" w:hAnsi="Avenir Next LT Pro"/>
          <w:color w:val="000000" w:themeColor="text1"/>
        </w:rPr>
        <w:t xml:space="preserve">The data available at the Agency at national level is shown </w:t>
      </w:r>
      <w:r>
        <w:rPr>
          <w:rFonts w:ascii="Avenir Next LT Pro" w:hAnsi="Avenir Next LT Pro"/>
          <w:color w:val="000000" w:themeColor="text1"/>
        </w:rPr>
        <w:t>below.</w:t>
      </w:r>
    </w:p>
    <w:p w14:paraId="07B58934" w14:textId="77777777" w:rsidR="00D64923" w:rsidRPr="003B0B25" w:rsidRDefault="00D64923" w:rsidP="00D64923">
      <w:pPr>
        <w:jc w:val="both"/>
        <w:rPr>
          <w:rFonts w:ascii="Avenir Next LT Pro" w:hAnsi="Avenir Next LT Pro"/>
          <w:color w:val="000000" w:themeColor="text1"/>
        </w:rPr>
      </w:pPr>
      <w:r>
        <w:rPr>
          <w:rFonts w:ascii="Avenir Next LT Pro" w:hAnsi="Avenir Next LT Pro"/>
          <w:color w:val="000000" w:themeColor="text1"/>
        </w:rPr>
        <w:t>In s</w:t>
      </w:r>
      <w:r w:rsidRPr="003B0B25">
        <w:rPr>
          <w:rFonts w:ascii="Avenir Next LT Pro" w:hAnsi="Avenir Next LT Pro"/>
          <w:color w:val="000000" w:themeColor="text1"/>
        </w:rPr>
        <w:t>ummary:</w:t>
      </w:r>
    </w:p>
    <w:p w14:paraId="5A5D4DDB" w14:textId="40C60EDC" w:rsidR="00D64923" w:rsidRDefault="00D64923" w:rsidP="00D64923">
      <w:pPr>
        <w:jc w:val="both"/>
        <w:rPr>
          <w:rFonts w:ascii="Avenir Next LT Pro" w:hAnsi="Avenir Next LT Pro"/>
          <w:color w:val="000000" w:themeColor="text1"/>
        </w:rPr>
      </w:pPr>
      <w:r w:rsidRPr="003B0B25">
        <w:rPr>
          <w:rFonts w:ascii="Avenir Next LT Pro" w:hAnsi="Avenir Next LT Pro"/>
          <w:color w:val="000000" w:themeColor="text1"/>
        </w:rPr>
        <w:t xml:space="preserve">Data are available per institution for both public and private higher education institutions. Enrolments are available for both public and private higher education institutions by qualification type, qualification type and field of study, qualification type and gender, and qualification type and gender and field of study. </w:t>
      </w:r>
      <w:r w:rsidR="00FF6F3B">
        <w:rPr>
          <w:rFonts w:ascii="Avenir Next LT Pro" w:hAnsi="Avenir Next LT Pro"/>
          <w:color w:val="000000" w:themeColor="text1"/>
        </w:rPr>
        <w:t>Zambia</w:t>
      </w:r>
      <w:r>
        <w:rPr>
          <w:rFonts w:ascii="Avenir Next LT Pro" w:hAnsi="Avenir Next LT Pro"/>
          <w:color w:val="000000" w:themeColor="text1"/>
        </w:rPr>
        <w:t xml:space="preserve"> has their own classification system but do not classify down to sub-field</w:t>
      </w:r>
      <w:r w:rsidR="00FF6F3B">
        <w:rPr>
          <w:rFonts w:ascii="Avenir Next LT Pro" w:hAnsi="Avenir Next LT Pro"/>
          <w:color w:val="000000" w:themeColor="text1"/>
        </w:rPr>
        <w:t xml:space="preserve">. </w:t>
      </w:r>
      <w:r w:rsidRPr="003B0B25">
        <w:rPr>
          <w:rFonts w:ascii="Avenir Next LT Pro" w:hAnsi="Avenir Next LT Pro"/>
          <w:color w:val="000000" w:themeColor="text1"/>
        </w:rPr>
        <w:t>They however do not classify by the sub-field of study of the I</w:t>
      </w:r>
      <w:r w:rsidR="00EC34AA">
        <w:rPr>
          <w:rFonts w:ascii="Avenir Next LT Pro" w:hAnsi="Avenir Next LT Pro"/>
          <w:color w:val="000000" w:themeColor="text1"/>
        </w:rPr>
        <w:t>S</w:t>
      </w:r>
      <w:r w:rsidRPr="003B0B25">
        <w:rPr>
          <w:rFonts w:ascii="Avenir Next LT Pro" w:hAnsi="Avenir Next LT Pro"/>
          <w:color w:val="000000" w:themeColor="text1"/>
        </w:rPr>
        <w:t xml:space="preserve">CED classification system. Graduate data are available for both public and private higher education institutions by qualification type, qualification type and field of study, </w:t>
      </w:r>
      <w:r>
        <w:rPr>
          <w:rFonts w:ascii="Avenir Next LT Pro" w:hAnsi="Avenir Next LT Pro"/>
          <w:color w:val="000000" w:themeColor="text1"/>
        </w:rPr>
        <w:t xml:space="preserve">qualification type and gender. Graduate data are not available by sub-field of study. </w:t>
      </w:r>
      <w:r>
        <w:rPr>
          <w:rFonts w:ascii="Avenir Next LT Pro" w:hAnsi="Avenir Next LT Pro"/>
          <w:color w:val="000000" w:themeColor="text1"/>
          <w:szCs w:val="28"/>
        </w:rPr>
        <w:t xml:space="preserve">All the data are collected by mode of study (contact/distance). </w:t>
      </w:r>
      <w:r w:rsidR="00FF6F3B">
        <w:rPr>
          <w:rFonts w:ascii="Avenir Next LT Pro" w:hAnsi="Avenir Next LT Pro"/>
          <w:color w:val="000000" w:themeColor="text1"/>
          <w:szCs w:val="28"/>
        </w:rPr>
        <w:t xml:space="preserve">Data on international students are not collected </w:t>
      </w:r>
      <w:r>
        <w:rPr>
          <w:rFonts w:ascii="Avenir Next LT Pro" w:hAnsi="Avenir Next LT Pro"/>
          <w:color w:val="000000" w:themeColor="text1"/>
          <w:szCs w:val="28"/>
        </w:rPr>
        <w:t xml:space="preserve">for both public and private higher education institutions. </w:t>
      </w:r>
    </w:p>
    <w:p w14:paraId="0B6EC060" w14:textId="5E24A251" w:rsidR="00D64923" w:rsidRDefault="00D64923" w:rsidP="00D64923">
      <w:pPr>
        <w:jc w:val="both"/>
        <w:rPr>
          <w:rFonts w:ascii="Avenir Next LT Pro" w:hAnsi="Avenir Next LT Pro"/>
          <w:color w:val="000000" w:themeColor="text1"/>
        </w:rPr>
      </w:pPr>
      <w:r>
        <w:rPr>
          <w:rFonts w:ascii="Avenir Next LT Pro" w:hAnsi="Avenir Next LT Pro"/>
          <w:color w:val="000000" w:themeColor="text1"/>
          <w:szCs w:val="28"/>
        </w:rPr>
        <w:t>Data for academic staff for both public and private higher education institutions include data on the headcounts of academic staff, appointment type (permanent/ temporary), highest qualification of permanent academic staff, highest qualification of permanent academic staff and gender</w:t>
      </w:r>
      <w:r w:rsidR="003E02C5">
        <w:rPr>
          <w:rFonts w:ascii="Avenir Next LT Pro" w:hAnsi="Avenir Next LT Pro"/>
          <w:color w:val="000000" w:themeColor="text1"/>
          <w:szCs w:val="28"/>
        </w:rPr>
        <w:t>.</w:t>
      </w:r>
      <w:r>
        <w:rPr>
          <w:rFonts w:ascii="Avenir Next LT Pro" w:hAnsi="Avenir Next LT Pro"/>
          <w:color w:val="000000" w:themeColor="text1"/>
          <w:szCs w:val="28"/>
        </w:rPr>
        <w:t xml:space="preserve"> Data on </w:t>
      </w:r>
      <w:r w:rsidR="00FF6F3B">
        <w:rPr>
          <w:rFonts w:ascii="Avenir Next LT Pro" w:hAnsi="Avenir Next LT Pro"/>
          <w:color w:val="000000" w:themeColor="text1"/>
          <w:szCs w:val="28"/>
        </w:rPr>
        <w:t xml:space="preserve">permanent </w:t>
      </w:r>
      <w:r>
        <w:rPr>
          <w:rFonts w:ascii="Avenir Next LT Pro" w:hAnsi="Avenir Next LT Pro"/>
          <w:color w:val="000000" w:themeColor="text1"/>
          <w:szCs w:val="28"/>
        </w:rPr>
        <w:t xml:space="preserve">academic staff are </w:t>
      </w:r>
      <w:r w:rsidR="00FF6F3B">
        <w:rPr>
          <w:rFonts w:ascii="Avenir Next LT Pro" w:hAnsi="Avenir Next LT Pro"/>
          <w:color w:val="000000" w:themeColor="text1"/>
          <w:szCs w:val="28"/>
        </w:rPr>
        <w:t>collect</w:t>
      </w:r>
      <w:r>
        <w:rPr>
          <w:rFonts w:ascii="Avenir Next LT Pro" w:hAnsi="Avenir Next LT Pro"/>
          <w:color w:val="000000" w:themeColor="text1"/>
          <w:szCs w:val="28"/>
        </w:rPr>
        <w:t xml:space="preserve">ed by rank </w:t>
      </w:r>
    </w:p>
    <w:p w14:paraId="5A90B158" w14:textId="0A90EC48" w:rsidR="00F53C43" w:rsidRPr="00F53C43" w:rsidRDefault="007539DC" w:rsidP="00F53C43">
      <w:pPr>
        <w:jc w:val="both"/>
        <w:rPr>
          <w:rFonts w:ascii="Avenir Next LT Pro" w:hAnsi="Avenir Next LT Pro"/>
          <w:color w:val="000000" w:themeColor="text1"/>
        </w:rPr>
      </w:pPr>
      <w:r w:rsidRPr="007539DC">
        <w:rPr>
          <w:noProof/>
        </w:rPr>
        <w:lastRenderedPageBreak/>
        <w:drawing>
          <wp:inline distT="0" distB="0" distL="0" distR="0" wp14:anchorId="69EC60A6" wp14:editId="5BF21A49">
            <wp:extent cx="5731510" cy="8618220"/>
            <wp:effectExtent l="0" t="0" r="2540" b="0"/>
            <wp:docPr id="174573180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8618220"/>
                    </a:xfrm>
                    <a:prstGeom prst="rect">
                      <a:avLst/>
                    </a:prstGeom>
                    <a:noFill/>
                    <a:ln>
                      <a:noFill/>
                    </a:ln>
                  </pic:spPr>
                </pic:pic>
              </a:graphicData>
            </a:graphic>
          </wp:inline>
        </w:drawing>
      </w:r>
    </w:p>
    <w:p w14:paraId="397C2CBC" w14:textId="77777777" w:rsidR="00EA26B0" w:rsidRPr="00EA26B0" w:rsidRDefault="00EA26B0" w:rsidP="00EA26B0">
      <w:pPr>
        <w:rPr>
          <w:rFonts w:ascii="Avenir Next LT Pro" w:hAnsi="Avenir Next LT Pro"/>
          <w:color w:val="000000" w:themeColor="text1"/>
        </w:rPr>
      </w:pPr>
      <w:r w:rsidRPr="00EA26B0">
        <w:rPr>
          <w:rFonts w:ascii="Avenir Next LT Pro" w:hAnsi="Avenir Next LT Pro"/>
          <w:color w:val="000000" w:themeColor="text1"/>
        </w:rPr>
        <w:lastRenderedPageBreak/>
        <w:t xml:space="preserve">(Professor, Associate Professor, Senior Lecturer, Lecturer) and by rank and gender. Data on academic staff is collected by field of study (although they indicated they do not use the ISCED classification system). They do not collect the nationality of international academic staff by country for both public and private higher education institutions. </w:t>
      </w:r>
    </w:p>
    <w:p w14:paraId="32106014" w14:textId="77777777" w:rsidR="00C808BF" w:rsidRDefault="00C808BF" w:rsidP="00C808BF">
      <w:pPr>
        <w:jc w:val="both"/>
        <w:rPr>
          <w:rFonts w:ascii="Avenir Next LT Pro" w:hAnsi="Avenir Next LT Pro"/>
          <w:color w:val="000000" w:themeColor="text1"/>
        </w:rPr>
      </w:pPr>
    </w:p>
    <w:p w14:paraId="3942C099" w14:textId="77777777" w:rsidR="00C808BF" w:rsidRPr="00AB0D08" w:rsidRDefault="00C808BF" w:rsidP="00D64923">
      <w:pPr>
        <w:spacing w:after="0"/>
        <w:jc w:val="both"/>
        <w:rPr>
          <w:rFonts w:ascii="Avenir Next LT Pro" w:hAnsi="Avenir Next LT Pro"/>
          <w:i/>
          <w:iCs/>
          <w:color w:val="000000" w:themeColor="text1"/>
        </w:rPr>
      </w:pPr>
      <w:r>
        <w:rPr>
          <w:rFonts w:ascii="Avenir Next LT Pro" w:hAnsi="Avenir Next LT Pro"/>
          <w:i/>
          <w:iCs/>
          <w:color w:val="000000" w:themeColor="text1"/>
        </w:rPr>
        <w:t xml:space="preserve">Zambia </w:t>
      </w:r>
      <w:r w:rsidRPr="00AB0D08">
        <w:rPr>
          <w:rFonts w:ascii="Avenir Next LT Pro" w:hAnsi="Avenir Next LT Pro"/>
          <w:i/>
          <w:iCs/>
          <w:color w:val="000000" w:themeColor="text1"/>
        </w:rPr>
        <w:t>indicated that the following needs to be done to enable the country to provide all the requested data:</w:t>
      </w:r>
    </w:p>
    <w:p w14:paraId="50E3858C" w14:textId="77777777" w:rsidR="00C808BF" w:rsidRDefault="00C808BF" w:rsidP="00D64923">
      <w:pPr>
        <w:spacing w:after="0"/>
        <w:jc w:val="both"/>
        <w:rPr>
          <w:rFonts w:ascii="Avenir Next LT Pro" w:hAnsi="Avenir Next LT Pro"/>
          <w:color w:val="000000" w:themeColor="text1"/>
        </w:rPr>
      </w:pPr>
    </w:p>
    <w:p w14:paraId="43872F24" w14:textId="77777777" w:rsidR="00C808BF" w:rsidRPr="00F53C43" w:rsidRDefault="00C808BF" w:rsidP="00D64923">
      <w:pPr>
        <w:spacing w:after="0"/>
        <w:jc w:val="both"/>
        <w:rPr>
          <w:rFonts w:ascii="Avenir Next LT Pro" w:hAnsi="Avenir Next LT Pro"/>
          <w:color w:val="000000" w:themeColor="text1"/>
        </w:rPr>
      </w:pPr>
      <w:r w:rsidRPr="00F53C43">
        <w:rPr>
          <w:rFonts w:ascii="Avenir Next LT Pro" w:hAnsi="Avenir Next LT Pro"/>
          <w:color w:val="000000" w:themeColor="text1"/>
        </w:rPr>
        <w:t>1</w:t>
      </w:r>
      <w:bookmarkStart w:id="25" w:name="_Hlk196845358"/>
      <w:r w:rsidRPr="00F53C43">
        <w:rPr>
          <w:rFonts w:ascii="Avenir Next LT Pro" w:hAnsi="Avenir Next LT Pro"/>
          <w:color w:val="000000" w:themeColor="text1"/>
        </w:rPr>
        <w:t>. Data Collection and Management Systems</w:t>
      </w:r>
    </w:p>
    <w:p w14:paraId="34284568" w14:textId="62B870DC" w:rsidR="00C808BF" w:rsidRPr="00F53C43" w:rsidRDefault="001F389B" w:rsidP="00D64923">
      <w:pPr>
        <w:spacing w:after="0"/>
        <w:ind w:left="568" w:hanging="284"/>
        <w:jc w:val="both"/>
        <w:rPr>
          <w:rFonts w:ascii="Avenir Next LT Pro" w:hAnsi="Avenir Next LT Pro"/>
          <w:color w:val="000000" w:themeColor="text1"/>
        </w:rPr>
      </w:pPr>
      <w:r>
        <w:rPr>
          <w:rFonts w:ascii="Avenir Next LT Pro" w:hAnsi="Avenir Next LT Pro"/>
          <w:color w:val="000000" w:themeColor="text1"/>
        </w:rPr>
        <w:t>a)</w:t>
      </w:r>
      <w:r w:rsidR="00C808BF" w:rsidRPr="00F53C43">
        <w:rPr>
          <w:rFonts w:ascii="Avenir Next LT Pro" w:hAnsi="Avenir Next LT Pro"/>
          <w:color w:val="000000" w:themeColor="text1"/>
        </w:rPr>
        <w:t xml:space="preserve"> Develop and implement a Higher Education Management Information System (HEMIS) to systematically collect, store, and manage data from all higher education institutions.</w:t>
      </w:r>
    </w:p>
    <w:p w14:paraId="07FB6BA5" w14:textId="2C84D604" w:rsidR="00C808BF" w:rsidRPr="00F53C43" w:rsidRDefault="001F389B" w:rsidP="00D64923">
      <w:pPr>
        <w:spacing w:after="0"/>
        <w:ind w:left="568" w:hanging="284"/>
        <w:jc w:val="both"/>
        <w:rPr>
          <w:rFonts w:ascii="Avenir Next LT Pro" w:hAnsi="Avenir Next LT Pro"/>
          <w:color w:val="000000" w:themeColor="text1"/>
        </w:rPr>
      </w:pPr>
      <w:r>
        <w:rPr>
          <w:rFonts w:ascii="Avenir Next LT Pro" w:hAnsi="Avenir Next LT Pro"/>
          <w:color w:val="000000" w:themeColor="text1"/>
        </w:rPr>
        <w:t>b)</w:t>
      </w:r>
      <w:r w:rsidR="00C808BF" w:rsidRPr="00F53C43">
        <w:rPr>
          <w:rFonts w:ascii="Avenir Next LT Pro" w:hAnsi="Avenir Next LT Pro"/>
          <w:color w:val="000000" w:themeColor="text1"/>
        </w:rPr>
        <w:t xml:space="preserve"> Establish a centralized graduate tracking system to capture employment outcomes and career progression.</w:t>
      </w:r>
    </w:p>
    <w:p w14:paraId="50727B86" w14:textId="77777777" w:rsidR="00F53C43" w:rsidRPr="00F53C43" w:rsidRDefault="00F53C43" w:rsidP="00D64923">
      <w:pPr>
        <w:spacing w:after="0"/>
        <w:jc w:val="both"/>
        <w:rPr>
          <w:rFonts w:ascii="Avenir Next LT Pro" w:hAnsi="Avenir Next LT Pro"/>
          <w:color w:val="000000" w:themeColor="text1"/>
        </w:rPr>
      </w:pPr>
      <w:r w:rsidRPr="00F53C43">
        <w:rPr>
          <w:rFonts w:ascii="Avenir Next LT Pro" w:hAnsi="Avenir Next LT Pro"/>
          <w:color w:val="000000" w:themeColor="text1"/>
        </w:rPr>
        <w:t>2. Standardized Data Reporting Framework</w:t>
      </w:r>
    </w:p>
    <w:p w14:paraId="52F99B1F" w14:textId="27172EED" w:rsidR="00F53C43" w:rsidRPr="00F53C43" w:rsidRDefault="001F389B" w:rsidP="00D64923">
      <w:pPr>
        <w:spacing w:after="0"/>
        <w:ind w:left="568" w:hanging="284"/>
        <w:jc w:val="both"/>
        <w:rPr>
          <w:rFonts w:ascii="Avenir Next LT Pro" w:hAnsi="Avenir Next LT Pro"/>
          <w:color w:val="000000" w:themeColor="text1"/>
        </w:rPr>
      </w:pPr>
      <w:r>
        <w:rPr>
          <w:rFonts w:ascii="Avenir Next LT Pro" w:hAnsi="Avenir Next LT Pro"/>
          <w:color w:val="000000" w:themeColor="text1"/>
        </w:rPr>
        <w:t>a)</w:t>
      </w:r>
      <w:r w:rsidR="00F53C43" w:rsidRPr="00F53C43">
        <w:rPr>
          <w:rFonts w:ascii="Avenir Next LT Pro" w:hAnsi="Avenir Next LT Pro"/>
          <w:color w:val="000000" w:themeColor="text1"/>
        </w:rPr>
        <w:t xml:space="preserve"> Develop a national higher education data framework with standardized indicators and reporting requirements.</w:t>
      </w:r>
    </w:p>
    <w:p w14:paraId="4CC0CD20" w14:textId="7B16FB86" w:rsidR="00F53C43" w:rsidRPr="00F53C43" w:rsidRDefault="001F389B" w:rsidP="00D64923">
      <w:pPr>
        <w:spacing w:after="0"/>
        <w:ind w:left="568" w:hanging="284"/>
        <w:jc w:val="both"/>
        <w:rPr>
          <w:rFonts w:ascii="Avenir Next LT Pro" w:hAnsi="Avenir Next LT Pro"/>
          <w:color w:val="000000" w:themeColor="text1"/>
        </w:rPr>
      </w:pPr>
      <w:r>
        <w:rPr>
          <w:rFonts w:ascii="Avenir Next LT Pro" w:hAnsi="Avenir Next LT Pro"/>
          <w:color w:val="000000" w:themeColor="text1"/>
        </w:rPr>
        <w:t>b)</w:t>
      </w:r>
      <w:r w:rsidR="00F53C43" w:rsidRPr="00F53C43">
        <w:rPr>
          <w:rFonts w:ascii="Avenir Next LT Pro" w:hAnsi="Avenir Next LT Pro"/>
          <w:color w:val="000000" w:themeColor="text1"/>
        </w:rPr>
        <w:t xml:space="preserve"> Mandate regular data submission by institutions to ensure up-to-date information.</w:t>
      </w:r>
    </w:p>
    <w:p w14:paraId="1F3230B6" w14:textId="77777777" w:rsidR="00F53C43" w:rsidRPr="00F53C43" w:rsidRDefault="00F53C43" w:rsidP="00D64923">
      <w:pPr>
        <w:spacing w:after="0"/>
        <w:jc w:val="both"/>
        <w:rPr>
          <w:rFonts w:ascii="Avenir Next LT Pro" w:hAnsi="Avenir Next LT Pro"/>
          <w:color w:val="000000" w:themeColor="text1"/>
        </w:rPr>
      </w:pPr>
      <w:r w:rsidRPr="00F53C43">
        <w:rPr>
          <w:rFonts w:ascii="Avenir Next LT Pro" w:hAnsi="Avenir Next LT Pro"/>
          <w:color w:val="000000" w:themeColor="text1"/>
        </w:rPr>
        <w:t>3. Capacity Building and Resources</w:t>
      </w:r>
    </w:p>
    <w:p w14:paraId="63837F78" w14:textId="386EF3D1" w:rsidR="00F53C43" w:rsidRPr="00F53C43" w:rsidRDefault="001F389B" w:rsidP="00D64923">
      <w:pPr>
        <w:spacing w:after="0"/>
        <w:ind w:left="568" w:hanging="284"/>
        <w:jc w:val="both"/>
        <w:rPr>
          <w:rFonts w:ascii="Avenir Next LT Pro" w:hAnsi="Avenir Next LT Pro"/>
          <w:color w:val="000000" w:themeColor="text1"/>
        </w:rPr>
      </w:pPr>
      <w:r>
        <w:rPr>
          <w:rFonts w:ascii="Avenir Next LT Pro" w:hAnsi="Avenir Next LT Pro"/>
          <w:color w:val="000000" w:themeColor="text1"/>
        </w:rPr>
        <w:t>a)</w:t>
      </w:r>
      <w:r w:rsidR="00F53C43" w:rsidRPr="00F53C43">
        <w:rPr>
          <w:rFonts w:ascii="Avenir Next LT Pro" w:hAnsi="Avenir Next LT Pro"/>
          <w:color w:val="000000" w:themeColor="text1"/>
        </w:rPr>
        <w:t xml:space="preserve"> Train higher education institutions on data collection, reporting, and analysis to improve accuracy and completeness.</w:t>
      </w:r>
    </w:p>
    <w:p w14:paraId="46BE1821" w14:textId="7C574D4C" w:rsidR="00F53C43" w:rsidRPr="00F53C43" w:rsidRDefault="001F389B" w:rsidP="00D64923">
      <w:pPr>
        <w:spacing w:after="0"/>
        <w:ind w:left="568" w:hanging="284"/>
        <w:jc w:val="both"/>
        <w:rPr>
          <w:rFonts w:ascii="Avenir Next LT Pro" w:hAnsi="Avenir Next LT Pro"/>
          <w:color w:val="000000" w:themeColor="text1"/>
        </w:rPr>
      </w:pPr>
      <w:r>
        <w:rPr>
          <w:rFonts w:ascii="Avenir Next LT Pro" w:hAnsi="Avenir Next LT Pro"/>
          <w:color w:val="000000" w:themeColor="text1"/>
        </w:rPr>
        <w:t>b)</w:t>
      </w:r>
      <w:r w:rsidR="00F53C43" w:rsidRPr="00F53C43">
        <w:rPr>
          <w:rFonts w:ascii="Avenir Next LT Pro" w:hAnsi="Avenir Next LT Pro"/>
          <w:color w:val="000000" w:themeColor="text1"/>
        </w:rPr>
        <w:t xml:space="preserve"> Allocate adequate resources (financial, technical, and human capital) for data management at the institutional and national levels.</w:t>
      </w:r>
    </w:p>
    <w:p w14:paraId="5D9086C6" w14:textId="77777777" w:rsidR="00F53C43" w:rsidRPr="00F53C43" w:rsidRDefault="00F53C43" w:rsidP="00D64923">
      <w:pPr>
        <w:spacing w:after="0"/>
        <w:jc w:val="both"/>
        <w:rPr>
          <w:rFonts w:ascii="Avenir Next LT Pro" w:hAnsi="Avenir Next LT Pro"/>
          <w:color w:val="000000" w:themeColor="text1"/>
        </w:rPr>
      </w:pPr>
      <w:r w:rsidRPr="00F53C43">
        <w:rPr>
          <w:rFonts w:ascii="Avenir Next LT Pro" w:hAnsi="Avenir Next LT Pro"/>
          <w:color w:val="000000" w:themeColor="text1"/>
        </w:rPr>
        <w:t>4. Stakeholder Collaboration and Integration</w:t>
      </w:r>
    </w:p>
    <w:p w14:paraId="0C8F538B" w14:textId="3C26AFD7" w:rsidR="00F53C43" w:rsidRPr="00F53C43" w:rsidRDefault="001F389B" w:rsidP="00D64923">
      <w:pPr>
        <w:spacing w:after="0"/>
        <w:ind w:left="568" w:hanging="284"/>
        <w:jc w:val="both"/>
        <w:rPr>
          <w:rFonts w:ascii="Avenir Next LT Pro" w:hAnsi="Avenir Next LT Pro"/>
          <w:color w:val="000000" w:themeColor="text1"/>
        </w:rPr>
      </w:pPr>
      <w:r>
        <w:rPr>
          <w:rFonts w:ascii="Avenir Next LT Pro" w:hAnsi="Avenir Next LT Pro"/>
          <w:color w:val="000000" w:themeColor="text1"/>
        </w:rPr>
        <w:t>a)</w:t>
      </w:r>
      <w:r w:rsidR="00F53C43" w:rsidRPr="00F53C43">
        <w:rPr>
          <w:rFonts w:ascii="Avenir Next LT Pro" w:hAnsi="Avenir Next LT Pro"/>
          <w:color w:val="000000" w:themeColor="text1"/>
        </w:rPr>
        <w:t xml:space="preserve"> Strengthen collaboration with statistical agencies, regulatory bodies, and industry stakeholders to integrate data from various sources.</w:t>
      </w:r>
    </w:p>
    <w:p w14:paraId="7184A767" w14:textId="644E16EC" w:rsidR="00F53C43" w:rsidRPr="00F53C43" w:rsidRDefault="001F389B" w:rsidP="00D64923">
      <w:pPr>
        <w:spacing w:after="0"/>
        <w:ind w:left="568" w:hanging="284"/>
        <w:jc w:val="both"/>
        <w:rPr>
          <w:rFonts w:ascii="Avenir Next LT Pro" w:hAnsi="Avenir Next LT Pro"/>
          <w:color w:val="000000" w:themeColor="text1"/>
        </w:rPr>
      </w:pPr>
      <w:r>
        <w:rPr>
          <w:rFonts w:ascii="Avenir Next LT Pro" w:hAnsi="Avenir Next LT Pro"/>
          <w:color w:val="000000" w:themeColor="text1"/>
        </w:rPr>
        <w:t>b)</w:t>
      </w:r>
      <w:r w:rsidR="00F53C43" w:rsidRPr="00F53C43">
        <w:rPr>
          <w:rFonts w:ascii="Avenir Next LT Pro" w:hAnsi="Avenir Next LT Pro"/>
          <w:color w:val="000000" w:themeColor="text1"/>
        </w:rPr>
        <w:t xml:space="preserve"> Link higher education data systems with national databases (e.g., labour market, population census, and economic reports).</w:t>
      </w:r>
    </w:p>
    <w:p w14:paraId="532EFC7F" w14:textId="77777777" w:rsidR="00F53C43" w:rsidRPr="00F53C43" w:rsidRDefault="00F53C43" w:rsidP="00D64923">
      <w:pPr>
        <w:spacing w:after="0"/>
        <w:jc w:val="both"/>
        <w:rPr>
          <w:rFonts w:ascii="Avenir Next LT Pro" w:hAnsi="Avenir Next LT Pro"/>
          <w:color w:val="000000" w:themeColor="text1"/>
        </w:rPr>
      </w:pPr>
      <w:r w:rsidRPr="00F53C43">
        <w:rPr>
          <w:rFonts w:ascii="Avenir Next LT Pro" w:hAnsi="Avenir Next LT Pro"/>
          <w:color w:val="000000" w:themeColor="text1"/>
        </w:rPr>
        <w:t>5. Legislative and Policy Support</w:t>
      </w:r>
    </w:p>
    <w:p w14:paraId="4C9969DB" w14:textId="03477169" w:rsidR="00F53C43" w:rsidRPr="00F53C43" w:rsidRDefault="001F389B" w:rsidP="00D64923">
      <w:pPr>
        <w:spacing w:after="0"/>
        <w:ind w:left="568" w:hanging="284"/>
        <w:jc w:val="both"/>
        <w:rPr>
          <w:rFonts w:ascii="Avenir Next LT Pro" w:hAnsi="Avenir Next LT Pro"/>
          <w:color w:val="000000" w:themeColor="text1"/>
        </w:rPr>
      </w:pPr>
      <w:r>
        <w:rPr>
          <w:rFonts w:ascii="Avenir Next LT Pro" w:hAnsi="Avenir Next LT Pro"/>
          <w:color w:val="000000" w:themeColor="text1"/>
        </w:rPr>
        <w:t>a)</w:t>
      </w:r>
      <w:r w:rsidR="00F53C43" w:rsidRPr="00F53C43">
        <w:rPr>
          <w:rFonts w:ascii="Avenir Next LT Pro" w:hAnsi="Avenir Next LT Pro"/>
          <w:color w:val="000000" w:themeColor="text1"/>
        </w:rPr>
        <w:t xml:space="preserve"> Enforce higher education data reporting regulations to ensure compliance.</w:t>
      </w:r>
    </w:p>
    <w:p w14:paraId="347EC89B" w14:textId="0A3CA9A0" w:rsidR="00F53C43" w:rsidRPr="00F53C43" w:rsidRDefault="001F389B" w:rsidP="00D64923">
      <w:pPr>
        <w:spacing w:after="0"/>
        <w:ind w:left="568" w:hanging="284"/>
        <w:jc w:val="both"/>
        <w:rPr>
          <w:rFonts w:ascii="Avenir Next LT Pro" w:hAnsi="Avenir Next LT Pro"/>
          <w:color w:val="000000" w:themeColor="text1"/>
        </w:rPr>
      </w:pPr>
      <w:r>
        <w:rPr>
          <w:rFonts w:ascii="Avenir Next LT Pro" w:hAnsi="Avenir Next LT Pro"/>
          <w:color w:val="000000" w:themeColor="text1"/>
        </w:rPr>
        <w:t>b)</w:t>
      </w:r>
      <w:r w:rsidR="00F53C43" w:rsidRPr="00F53C43">
        <w:rPr>
          <w:rFonts w:ascii="Avenir Next LT Pro" w:hAnsi="Avenir Next LT Pro"/>
          <w:color w:val="000000" w:themeColor="text1"/>
        </w:rPr>
        <w:t xml:space="preserve"> Establish policies that mandate institutions to provide key datasets to the Higher Education Authority.</w:t>
      </w:r>
    </w:p>
    <w:p w14:paraId="5AC07654" w14:textId="77777777" w:rsidR="00F53C43" w:rsidRPr="00F53C43" w:rsidRDefault="00F53C43" w:rsidP="00D64923">
      <w:pPr>
        <w:spacing w:after="0"/>
        <w:jc w:val="both"/>
        <w:rPr>
          <w:rFonts w:ascii="Avenir Next LT Pro" w:hAnsi="Avenir Next LT Pro"/>
          <w:color w:val="000000" w:themeColor="text1"/>
        </w:rPr>
      </w:pPr>
      <w:r w:rsidRPr="00F53C43">
        <w:rPr>
          <w:rFonts w:ascii="Avenir Next LT Pro" w:hAnsi="Avenir Next LT Pro"/>
          <w:color w:val="000000" w:themeColor="text1"/>
        </w:rPr>
        <w:t>6. Technology Infrastructure</w:t>
      </w:r>
    </w:p>
    <w:p w14:paraId="24886895" w14:textId="595EB31D" w:rsidR="00F53C43" w:rsidRPr="00F53C43" w:rsidRDefault="001F389B" w:rsidP="00D64923">
      <w:pPr>
        <w:spacing w:after="0"/>
        <w:ind w:left="568" w:hanging="284"/>
        <w:jc w:val="both"/>
        <w:rPr>
          <w:rFonts w:ascii="Avenir Next LT Pro" w:hAnsi="Avenir Next LT Pro"/>
          <w:color w:val="000000" w:themeColor="text1"/>
        </w:rPr>
      </w:pPr>
      <w:r>
        <w:rPr>
          <w:rFonts w:ascii="Avenir Next LT Pro" w:hAnsi="Avenir Next LT Pro"/>
          <w:color w:val="000000" w:themeColor="text1"/>
        </w:rPr>
        <w:t>a)</w:t>
      </w:r>
      <w:r w:rsidR="00F53C43" w:rsidRPr="00F53C43">
        <w:rPr>
          <w:rFonts w:ascii="Avenir Next LT Pro" w:hAnsi="Avenir Next LT Pro"/>
          <w:color w:val="000000" w:themeColor="text1"/>
        </w:rPr>
        <w:t xml:space="preserve"> Invest in digital platforms that support real-time data submission and reporting.</w:t>
      </w:r>
    </w:p>
    <w:p w14:paraId="2020DD78" w14:textId="2E5E4099" w:rsidR="00F53C43" w:rsidRPr="00F53C43" w:rsidRDefault="001F389B" w:rsidP="00D64923">
      <w:pPr>
        <w:spacing w:after="0"/>
        <w:ind w:left="568" w:hanging="284"/>
        <w:jc w:val="both"/>
        <w:rPr>
          <w:rFonts w:ascii="Avenir Next LT Pro" w:hAnsi="Avenir Next LT Pro"/>
          <w:color w:val="000000" w:themeColor="text1"/>
        </w:rPr>
      </w:pPr>
      <w:r>
        <w:rPr>
          <w:rFonts w:ascii="Avenir Next LT Pro" w:hAnsi="Avenir Next LT Pro"/>
          <w:color w:val="000000" w:themeColor="text1"/>
        </w:rPr>
        <w:t>b)</w:t>
      </w:r>
      <w:r w:rsidR="00F53C43" w:rsidRPr="00F53C43">
        <w:rPr>
          <w:rFonts w:ascii="Avenir Next LT Pro" w:hAnsi="Avenir Next LT Pro"/>
          <w:color w:val="000000" w:themeColor="text1"/>
        </w:rPr>
        <w:t xml:space="preserve"> Ensure data security and privacy measures are in place to protect sensitive information.</w:t>
      </w:r>
    </w:p>
    <w:p w14:paraId="4A866307" w14:textId="5CDFB375" w:rsidR="00AF0DF4" w:rsidRDefault="00F53C43" w:rsidP="00D64923">
      <w:pPr>
        <w:spacing w:after="0"/>
        <w:jc w:val="both"/>
        <w:rPr>
          <w:rFonts w:ascii="Avenir Next LT Pro" w:hAnsi="Avenir Next LT Pro"/>
          <w:color w:val="000000" w:themeColor="text1"/>
        </w:rPr>
      </w:pPr>
      <w:r w:rsidRPr="00F53C43">
        <w:rPr>
          <w:rFonts w:ascii="Avenir Next LT Pro" w:hAnsi="Avenir Next LT Pro"/>
          <w:color w:val="000000" w:themeColor="text1"/>
        </w:rPr>
        <w:t>By implementing these measures, the country will be better equipped to provide comprehensive a</w:t>
      </w:r>
      <w:r w:rsidR="003C44C4">
        <w:rPr>
          <w:rFonts w:ascii="Avenir Next LT Pro" w:hAnsi="Avenir Next LT Pro"/>
          <w:color w:val="000000" w:themeColor="text1"/>
        </w:rPr>
        <w:t>nd reliable higher education data.</w:t>
      </w:r>
    </w:p>
    <w:p w14:paraId="15C75735" w14:textId="77777777" w:rsidR="00AF0DF4" w:rsidRDefault="00AF0DF4" w:rsidP="007F656D">
      <w:pPr>
        <w:jc w:val="both"/>
        <w:rPr>
          <w:rFonts w:ascii="Avenir Next LT Pro" w:hAnsi="Avenir Next LT Pro"/>
          <w:color w:val="000000" w:themeColor="text1"/>
        </w:rPr>
      </w:pPr>
    </w:p>
    <w:p w14:paraId="1F74EF36" w14:textId="756C7C43" w:rsidR="007F656D" w:rsidRDefault="007F656D" w:rsidP="00F148C4">
      <w:pPr>
        <w:pStyle w:val="Heading2"/>
      </w:pPr>
      <w:bookmarkStart w:id="26" w:name="_Toc200201319"/>
      <w:bookmarkEnd w:id="25"/>
      <w:r>
        <w:t>Zimbabwe</w:t>
      </w:r>
      <w:bookmarkEnd w:id="26"/>
    </w:p>
    <w:p w14:paraId="383D37E6" w14:textId="77777777" w:rsidR="004A155A" w:rsidRDefault="004A155A" w:rsidP="007F656D">
      <w:pPr>
        <w:rPr>
          <w:rFonts w:ascii="Avenir Next LT Pro" w:hAnsi="Avenir Next LT Pro"/>
          <w:color w:val="000000" w:themeColor="text1"/>
          <w:sz w:val="28"/>
          <w:szCs w:val="28"/>
          <w:u w:val="single"/>
        </w:rPr>
      </w:pPr>
    </w:p>
    <w:p w14:paraId="555DD4E8" w14:textId="77777777" w:rsidR="004A155A" w:rsidRPr="00D34595" w:rsidRDefault="004A155A" w:rsidP="004A155A">
      <w:pPr>
        <w:rPr>
          <w:rFonts w:ascii="Avenir Next LT Pro" w:hAnsi="Avenir Next LT Pro"/>
          <w:i/>
          <w:iCs/>
          <w:color w:val="000000" w:themeColor="text1"/>
        </w:rPr>
      </w:pPr>
      <w:r w:rsidRPr="00D34595">
        <w:rPr>
          <w:rFonts w:ascii="Avenir Next LT Pro" w:hAnsi="Avenir Next LT Pro"/>
          <w:i/>
          <w:iCs/>
          <w:color w:val="000000" w:themeColor="text1"/>
        </w:rPr>
        <w:t>Data collection process</w:t>
      </w:r>
    </w:p>
    <w:p w14:paraId="0BBD9E3A" w14:textId="1BA79128" w:rsidR="004A155A" w:rsidRPr="00D34595" w:rsidRDefault="004A155A" w:rsidP="004A155A">
      <w:pPr>
        <w:tabs>
          <w:tab w:val="left" w:pos="1843"/>
        </w:tabs>
        <w:jc w:val="both"/>
        <w:rPr>
          <w:rFonts w:ascii="Avenir Next LT Pro" w:hAnsi="Avenir Next LT Pro"/>
          <w:color w:val="000000" w:themeColor="text1"/>
        </w:rPr>
      </w:pPr>
      <w:r w:rsidRPr="00D34595">
        <w:rPr>
          <w:rFonts w:ascii="Avenir Next LT Pro" w:hAnsi="Avenir Next LT Pro"/>
          <w:color w:val="000000" w:themeColor="text1"/>
        </w:rPr>
        <w:t>Data are collected for both public and private universities. Z</w:t>
      </w:r>
      <w:r>
        <w:rPr>
          <w:rFonts w:ascii="Avenir Next LT Pro" w:hAnsi="Avenir Next LT Pro"/>
          <w:color w:val="000000" w:themeColor="text1"/>
        </w:rPr>
        <w:t>imbabwe</w:t>
      </w:r>
      <w:r w:rsidRPr="00D34595">
        <w:rPr>
          <w:rFonts w:ascii="Avenir Next LT Pro" w:hAnsi="Avenir Next LT Pro"/>
          <w:color w:val="000000" w:themeColor="text1"/>
        </w:rPr>
        <w:t xml:space="preserve"> currently has </w:t>
      </w:r>
      <w:r>
        <w:rPr>
          <w:rFonts w:ascii="Avenir Next LT Pro" w:hAnsi="Avenir Next LT Pro"/>
          <w:color w:val="000000" w:themeColor="text1"/>
        </w:rPr>
        <w:t>13</w:t>
      </w:r>
      <w:r w:rsidRPr="00D34595">
        <w:rPr>
          <w:rFonts w:ascii="Avenir Next LT Pro" w:hAnsi="Avenir Next LT Pro"/>
          <w:color w:val="000000" w:themeColor="text1"/>
        </w:rPr>
        <w:t xml:space="preserve"> public and </w:t>
      </w:r>
      <w:r>
        <w:rPr>
          <w:rFonts w:ascii="Avenir Next LT Pro" w:hAnsi="Avenir Next LT Pro"/>
          <w:color w:val="000000" w:themeColor="text1"/>
        </w:rPr>
        <w:t>7</w:t>
      </w:r>
      <w:r w:rsidRPr="00D34595">
        <w:rPr>
          <w:rFonts w:ascii="Avenir Next LT Pro" w:hAnsi="Avenir Next LT Pro"/>
          <w:color w:val="000000" w:themeColor="text1"/>
        </w:rPr>
        <w:t xml:space="preserve"> private higher education institutions. Data for both public and private higher </w:t>
      </w:r>
      <w:r w:rsidRPr="00D34595">
        <w:rPr>
          <w:rFonts w:ascii="Avenir Next LT Pro" w:hAnsi="Avenir Next LT Pro"/>
          <w:color w:val="000000" w:themeColor="text1"/>
        </w:rPr>
        <w:lastRenderedPageBreak/>
        <w:t>education institutions are collected through Excel workbooks. The data are collected and updated annually with the latest data available for 202</w:t>
      </w:r>
      <w:r>
        <w:rPr>
          <w:rFonts w:ascii="Avenir Next LT Pro" w:hAnsi="Avenir Next LT Pro"/>
          <w:color w:val="000000" w:themeColor="text1"/>
        </w:rPr>
        <w:t>4</w:t>
      </w:r>
      <w:r w:rsidRPr="00D34595">
        <w:rPr>
          <w:rFonts w:ascii="Avenir Next LT Pro" w:hAnsi="Avenir Next LT Pro"/>
          <w:color w:val="000000" w:themeColor="text1"/>
        </w:rPr>
        <w:t>. Data are available at institutional as well as qualification level at national level for both public and private higher education institutions. The data are not used for subsidy purposes for public higher education institutions. The data management system has data definitions and data templates available</w:t>
      </w:r>
      <w:r>
        <w:rPr>
          <w:rFonts w:ascii="Avenir Next LT Pro" w:hAnsi="Avenir Next LT Pro"/>
          <w:color w:val="000000" w:themeColor="text1"/>
        </w:rPr>
        <w:t xml:space="preserve"> which they are prepared to share.</w:t>
      </w:r>
    </w:p>
    <w:p w14:paraId="1E8F81B5" w14:textId="77777777" w:rsidR="00380591" w:rsidRDefault="00380591" w:rsidP="00380591">
      <w:pPr>
        <w:rPr>
          <w:rFonts w:ascii="Avenir Next LT Pro" w:hAnsi="Avenir Next LT Pro"/>
          <w:color w:val="000000" w:themeColor="text1"/>
          <w:szCs w:val="28"/>
        </w:rPr>
      </w:pPr>
      <w:r w:rsidRPr="00853B8F">
        <w:rPr>
          <w:rFonts w:ascii="Avenir Next LT Pro" w:hAnsi="Avenir Next LT Pro"/>
          <w:i/>
          <w:iCs/>
          <w:color w:val="000000" w:themeColor="text1"/>
          <w:szCs w:val="28"/>
        </w:rPr>
        <w:t>The data collection process is as follows</w:t>
      </w:r>
      <w:r>
        <w:rPr>
          <w:rFonts w:ascii="Avenir Next LT Pro" w:hAnsi="Avenir Next LT Pro"/>
          <w:color w:val="000000" w:themeColor="text1"/>
          <w:szCs w:val="28"/>
        </w:rPr>
        <w:t>:</w:t>
      </w:r>
    </w:p>
    <w:p w14:paraId="6228B35A" w14:textId="24DB78D9" w:rsidR="00380591" w:rsidRPr="00380591" w:rsidRDefault="00380591" w:rsidP="00380591">
      <w:pPr>
        <w:jc w:val="both"/>
        <w:rPr>
          <w:rFonts w:ascii="Avenir Next LT Pro" w:hAnsi="Avenir Next LT Pro"/>
          <w:color w:val="000000" w:themeColor="text1"/>
        </w:rPr>
      </w:pPr>
      <w:r w:rsidRPr="00380591">
        <w:rPr>
          <w:rFonts w:ascii="Avenir Next LT Pro" w:hAnsi="Avenir Next LT Pro"/>
          <w:color w:val="000000" w:themeColor="text1"/>
        </w:rPr>
        <w:t>The Ministry through Zimbabwe Council for Higher Education (ZIMCHE) collects data from both public and private universities through excel templates that are uploaded to the HEMIS database through a data management portal at institution level. The decision to use data templates for data entry was arrived at after considering the variety of information systems in the institutions and the variability of personnel associated with ICTs. The following data collection templates are currently in use</w:t>
      </w:r>
      <w:r>
        <w:rPr>
          <w:rFonts w:ascii="Avenir Next LT Pro" w:hAnsi="Avenir Next LT Pro"/>
          <w:color w:val="000000" w:themeColor="text1"/>
        </w:rPr>
        <w:t>:</w:t>
      </w:r>
    </w:p>
    <w:p w14:paraId="4E757DD4" w14:textId="385D8803" w:rsidR="00380591" w:rsidRPr="00380591" w:rsidRDefault="00380591" w:rsidP="004A155A">
      <w:pPr>
        <w:spacing w:after="0"/>
        <w:jc w:val="both"/>
        <w:rPr>
          <w:rFonts w:ascii="Avenir Next LT Pro" w:hAnsi="Avenir Next LT Pro"/>
          <w:color w:val="000000" w:themeColor="text1"/>
        </w:rPr>
      </w:pPr>
      <w:r w:rsidRPr="00380591">
        <w:rPr>
          <w:rFonts w:ascii="Avenir Next LT Pro" w:hAnsi="Avenir Next LT Pro"/>
          <w:color w:val="000000" w:themeColor="text1"/>
        </w:rPr>
        <w:t>1. Active Students:</w:t>
      </w:r>
      <w:r>
        <w:rPr>
          <w:rFonts w:ascii="Avenir Next LT Pro" w:hAnsi="Avenir Next LT Pro"/>
          <w:color w:val="000000" w:themeColor="text1"/>
        </w:rPr>
        <w:t xml:space="preserve"> </w:t>
      </w:r>
      <w:r w:rsidRPr="00380591">
        <w:rPr>
          <w:rFonts w:ascii="Avenir Next LT Pro" w:hAnsi="Avenir Next LT Pro"/>
          <w:color w:val="000000" w:themeColor="text1"/>
        </w:rPr>
        <w:t>Data on students currently enrolled in an institution</w:t>
      </w:r>
    </w:p>
    <w:p w14:paraId="0C690AB5" w14:textId="32EF8ADC" w:rsidR="00380591" w:rsidRPr="00380591" w:rsidRDefault="00380591" w:rsidP="004A155A">
      <w:pPr>
        <w:spacing w:after="0"/>
        <w:jc w:val="both"/>
        <w:rPr>
          <w:rFonts w:ascii="Avenir Next LT Pro" w:hAnsi="Avenir Next LT Pro"/>
          <w:color w:val="000000" w:themeColor="text1"/>
        </w:rPr>
      </w:pPr>
      <w:r w:rsidRPr="00380591">
        <w:rPr>
          <w:rFonts w:ascii="Avenir Next LT Pro" w:hAnsi="Avenir Next LT Pro"/>
          <w:color w:val="000000" w:themeColor="text1"/>
        </w:rPr>
        <w:t>2. Student Inclusivity</w:t>
      </w:r>
      <w:r>
        <w:rPr>
          <w:rFonts w:ascii="Avenir Next LT Pro" w:hAnsi="Avenir Next LT Pro"/>
          <w:color w:val="000000" w:themeColor="text1"/>
        </w:rPr>
        <w:t>:</w:t>
      </w:r>
      <w:r w:rsidRPr="00380591">
        <w:rPr>
          <w:rFonts w:ascii="Avenir Next LT Pro" w:hAnsi="Avenir Next LT Pro"/>
          <w:color w:val="000000" w:themeColor="text1"/>
        </w:rPr>
        <w:t xml:space="preserve"> Data on active students with disabilities</w:t>
      </w:r>
    </w:p>
    <w:p w14:paraId="34CC6951" w14:textId="7F8527FD" w:rsidR="00380591" w:rsidRPr="00380591" w:rsidRDefault="00380591" w:rsidP="004A155A">
      <w:pPr>
        <w:spacing w:after="0"/>
        <w:jc w:val="both"/>
        <w:rPr>
          <w:rFonts w:ascii="Avenir Next LT Pro" w:hAnsi="Avenir Next LT Pro"/>
          <w:color w:val="000000" w:themeColor="text1"/>
        </w:rPr>
      </w:pPr>
      <w:r w:rsidRPr="00380591">
        <w:rPr>
          <w:rFonts w:ascii="Avenir Next LT Pro" w:hAnsi="Avenir Next LT Pro"/>
          <w:color w:val="000000" w:themeColor="text1"/>
        </w:rPr>
        <w:t>3. Graduates:</w:t>
      </w:r>
      <w:r>
        <w:rPr>
          <w:rFonts w:ascii="Avenir Next LT Pro" w:hAnsi="Avenir Next LT Pro"/>
          <w:color w:val="000000" w:themeColor="text1"/>
        </w:rPr>
        <w:t xml:space="preserve"> </w:t>
      </w:r>
      <w:r w:rsidRPr="00380591">
        <w:rPr>
          <w:rFonts w:ascii="Avenir Next LT Pro" w:hAnsi="Avenir Next LT Pro"/>
          <w:color w:val="000000" w:themeColor="text1"/>
        </w:rPr>
        <w:t>Students who have graduated</w:t>
      </w:r>
    </w:p>
    <w:p w14:paraId="20F11EAC" w14:textId="7FEB548B" w:rsidR="00380591" w:rsidRPr="00380591" w:rsidRDefault="00380591" w:rsidP="004A155A">
      <w:pPr>
        <w:spacing w:after="0"/>
        <w:jc w:val="both"/>
        <w:rPr>
          <w:rFonts w:ascii="Avenir Next LT Pro" w:hAnsi="Avenir Next LT Pro"/>
          <w:color w:val="000000" w:themeColor="text1"/>
        </w:rPr>
      </w:pPr>
      <w:r w:rsidRPr="00380591">
        <w:rPr>
          <w:rFonts w:ascii="Avenir Next LT Pro" w:hAnsi="Avenir Next LT Pro"/>
          <w:color w:val="000000" w:themeColor="text1"/>
        </w:rPr>
        <w:t>4. Active Staff:</w:t>
      </w:r>
      <w:r>
        <w:rPr>
          <w:rFonts w:ascii="Avenir Next LT Pro" w:hAnsi="Avenir Next LT Pro"/>
          <w:color w:val="000000" w:themeColor="text1"/>
        </w:rPr>
        <w:t xml:space="preserve"> </w:t>
      </w:r>
      <w:r w:rsidRPr="00380591">
        <w:rPr>
          <w:rFonts w:ascii="Avenir Next LT Pro" w:hAnsi="Avenir Next LT Pro"/>
          <w:color w:val="000000" w:themeColor="text1"/>
        </w:rPr>
        <w:t>Data on staff in the institution</w:t>
      </w:r>
    </w:p>
    <w:p w14:paraId="5D326295" w14:textId="1F5BF88C" w:rsidR="00380591" w:rsidRPr="00380591" w:rsidRDefault="00380591" w:rsidP="004A155A">
      <w:pPr>
        <w:spacing w:after="0"/>
        <w:jc w:val="both"/>
        <w:rPr>
          <w:rFonts w:ascii="Avenir Next LT Pro" w:hAnsi="Avenir Next LT Pro"/>
          <w:color w:val="000000" w:themeColor="text1"/>
        </w:rPr>
      </w:pPr>
      <w:r w:rsidRPr="00380591">
        <w:rPr>
          <w:rFonts w:ascii="Avenir Next LT Pro" w:hAnsi="Avenir Next LT Pro"/>
          <w:color w:val="000000" w:themeColor="text1"/>
        </w:rPr>
        <w:t>5. Employee Qualification:</w:t>
      </w:r>
      <w:r>
        <w:rPr>
          <w:rFonts w:ascii="Avenir Next LT Pro" w:hAnsi="Avenir Next LT Pro"/>
          <w:color w:val="000000" w:themeColor="text1"/>
        </w:rPr>
        <w:t xml:space="preserve"> </w:t>
      </w:r>
      <w:r w:rsidRPr="00380591">
        <w:rPr>
          <w:rFonts w:ascii="Avenir Next LT Pro" w:hAnsi="Avenir Next LT Pro"/>
          <w:color w:val="000000" w:themeColor="text1"/>
        </w:rPr>
        <w:t>Highest qualification of staff members</w:t>
      </w:r>
    </w:p>
    <w:p w14:paraId="70FCCD83" w14:textId="764BB1C5" w:rsidR="00380591" w:rsidRPr="00380591" w:rsidRDefault="00380591" w:rsidP="004A155A">
      <w:pPr>
        <w:spacing w:after="0"/>
        <w:jc w:val="both"/>
        <w:rPr>
          <w:rFonts w:ascii="Avenir Next LT Pro" w:hAnsi="Avenir Next LT Pro"/>
          <w:color w:val="000000" w:themeColor="text1"/>
        </w:rPr>
      </w:pPr>
      <w:r w:rsidRPr="00380591">
        <w:rPr>
          <w:rFonts w:ascii="Avenir Next LT Pro" w:hAnsi="Avenir Next LT Pro"/>
          <w:color w:val="000000" w:themeColor="text1"/>
        </w:rPr>
        <w:t>6. Staff Inclusivity:</w:t>
      </w:r>
      <w:r>
        <w:rPr>
          <w:rFonts w:ascii="Avenir Next LT Pro" w:hAnsi="Avenir Next LT Pro"/>
          <w:color w:val="000000" w:themeColor="text1"/>
        </w:rPr>
        <w:t xml:space="preserve"> </w:t>
      </w:r>
      <w:r w:rsidRPr="00380591">
        <w:rPr>
          <w:rFonts w:ascii="Avenir Next LT Pro" w:hAnsi="Avenir Next LT Pro"/>
          <w:color w:val="000000" w:themeColor="text1"/>
        </w:rPr>
        <w:t>Data on staff with disabilities</w:t>
      </w:r>
    </w:p>
    <w:p w14:paraId="35D9B28B" w14:textId="77170060" w:rsidR="007F656D" w:rsidRDefault="00380591" w:rsidP="004A155A">
      <w:pPr>
        <w:spacing w:after="0"/>
        <w:jc w:val="both"/>
        <w:rPr>
          <w:rFonts w:ascii="Avenir Next LT Pro" w:hAnsi="Avenir Next LT Pro"/>
          <w:color w:val="000000" w:themeColor="text1"/>
        </w:rPr>
      </w:pPr>
      <w:r w:rsidRPr="00380591">
        <w:rPr>
          <w:rFonts w:ascii="Avenir Next LT Pro" w:hAnsi="Avenir Next LT Pro"/>
          <w:color w:val="000000" w:themeColor="text1"/>
        </w:rPr>
        <w:t>7. Programme:</w:t>
      </w:r>
      <w:r>
        <w:rPr>
          <w:rFonts w:ascii="Avenir Next LT Pro" w:hAnsi="Avenir Next LT Pro"/>
          <w:color w:val="000000" w:themeColor="text1"/>
        </w:rPr>
        <w:t xml:space="preserve"> </w:t>
      </w:r>
      <w:r w:rsidRPr="00380591">
        <w:rPr>
          <w:rFonts w:ascii="Avenir Next LT Pro" w:hAnsi="Avenir Next LT Pro"/>
          <w:color w:val="000000" w:themeColor="text1"/>
        </w:rPr>
        <w:t>Details on programmes offered by the institution</w:t>
      </w:r>
    </w:p>
    <w:p w14:paraId="43058C6B" w14:textId="77777777" w:rsidR="00D45576" w:rsidRDefault="00D45576" w:rsidP="004A155A">
      <w:pPr>
        <w:spacing w:after="0"/>
        <w:jc w:val="both"/>
        <w:rPr>
          <w:rFonts w:ascii="Avenir Next LT Pro" w:hAnsi="Avenir Next LT Pro"/>
          <w:color w:val="000000" w:themeColor="text1"/>
        </w:rPr>
      </w:pPr>
    </w:p>
    <w:p w14:paraId="45CDD823" w14:textId="77777777" w:rsidR="00D45576" w:rsidRDefault="00D45576" w:rsidP="00D45576">
      <w:pPr>
        <w:jc w:val="both"/>
        <w:rPr>
          <w:rFonts w:ascii="Avenir Next LT Pro" w:hAnsi="Avenir Next LT Pro"/>
          <w:color w:val="000000" w:themeColor="text1"/>
        </w:rPr>
      </w:pPr>
      <w:r w:rsidRPr="003B0B25">
        <w:rPr>
          <w:rFonts w:ascii="Avenir Next LT Pro" w:hAnsi="Avenir Next LT Pro"/>
          <w:color w:val="000000" w:themeColor="text1"/>
        </w:rPr>
        <w:t xml:space="preserve">The data available at the Agency at national level is shown </w:t>
      </w:r>
      <w:r>
        <w:rPr>
          <w:rFonts w:ascii="Avenir Next LT Pro" w:hAnsi="Avenir Next LT Pro"/>
          <w:color w:val="000000" w:themeColor="text1"/>
        </w:rPr>
        <w:t>below.</w:t>
      </w:r>
    </w:p>
    <w:p w14:paraId="04E98013" w14:textId="77777777" w:rsidR="00D45576" w:rsidRPr="003B0B25" w:rsidRDefault="00D45576" w:rsidP="00D45576">
      <w:pPr>
        <w:jc w:val="both"/>
        <w:rPr>
          <w:rFonts w:ascii="Avenir Next LT Pro" w:hAnsi="Avenir Next LT Pro"/>
          <w:color w:val="000000" w:themeColor="text1"/>
        </w:rPr>
      </w:pPr>
      <w:r>
        <w:rPr>
          <w:rFonts w:ascii="Avenir Next LT Pro" w:hAnsi="Avenir Next LT Pro"/>
          <w:color w:val="000000" w:themeColor="text1"/>
        </w:rPr>
        <w:t>In s</w:t>
      </w:r>
      <w:r w:rsidRPr="003B0B25">
        <w:rPr>
          <w:rFonts w:ascii="Avenir Next LT Pro" w:hAnsi="Avenir Next LT Pro"/>
          <w:color w:val="000000" w:themeColor="text1"/>
        </w:rPr>
        <w:t>ummary:</w:t>
      </w:r>
    </w:p>
    <w:p w14:paraId="0CE305B7" w14:textId="0934DED9" w:rsidR="00D45576" w:rsidRDefault="00D45576" w:rsidP="00D45576">
      <w:pPr>
        <w:jc w:val="both"/>
        <w:rPr>
          <w:rFonts w:ascii="Avenir Next LT Pro" w:hAnsi="Avenir Next LT Pro"/>
          <w:color w:val="000000" w:themeColor="text1"/>
        </w:rPr>
      </w:pPr>
      <w:r w:rsidRPr="003B0B25">
        <w:rPr>
          <w:rFonts w:ascii="Avenir Next LT Pro" w:hAnsi="Avenir Next LT Pro"/>
          <w:color w:val="000000" w:themeColor="text1"/>
        </w:rPr>
        <w:t xml:space="preserve">Data are available per institution for both public and private higher education institutions. Enrolments are available for both public and private higher education institutions by qualification type, qualification type and field of study, qualification type and gender, and qualification type and gender and field of study. </w:t>
      </w:r>
      <w:r>
        <w:rPr>
          <w:rFonts w:ascii="Avenir Next LT Pro" w:hAnsi="Avenir Next LT Pro"/>
          <w:color w:val="000000" w:themeColor="text1"/>
        </w:rPr>
        <w:t xml:space="preserve">Zimbabwe has their own classification system but do not classify down to sub-field. </w:t>
      </w:r>
      <w:r w:rsidRPr="003B0B25">
        <w:rPr>
          <w:rFonts w:ascii="Avenir Next LT Pro" w:hAnsi="Avenir Next LT Pro"/>
          <w:color w:val="000000" w:themeColor="text1"/>
        </w:rPr>
        <w:t xml:space="preserve">They however do not </w:t>
      </w:r>
      <w:r w:rsidR="00B01A1E">
        <w:rPr>
          <w:rFonts w:ascii="Avenir Next LT Pro" w:hAnsi="Avenir Next LT Pro"/>
          <w:color w:val="000000" w:themeColor="text1"/>
        </w:rPr>
        <w:t>use the I</w:t>
      </w:r>
      <w:r w:rsidR="00EC34AA">
        <w:rPr>
          <w:rFonts w:ascii="Avenir Next LT Pro" w:hAnsi="Avenir Next LT Pro"/>
          <w:color w:val="000000" w:themeColor="text1"/>
        </w:rPr>
        <w:t>S</w:t>
      </w:r>
      <w:r w:rsidRPr="003B0B25">
        <w:rPr>
          <w:rFonts w:ascii="Avenir Next LT Pro" w:hAnsi="Avenir Next LT Pro"/>
          <w:color w:val="000000" w:themeColor="text1"/>
        </w:rPr>
        <w:t>CED classification system. Graduate data are available for both public and private higher education institutions by qualification type, qualification type and field of stud</w:t>
      </w:r>
      <w:r>
        <w:rPr>
          <w:rFonts w:ascii="Avenir Next LT Pro" w:hAnsi="Avenir Next LT Pro"/>
          <w:color w:val="000000" w:themeColor="text1"/>
        </w:rPr>
        <w:t>y,</w:t>
      </w:r>
      <w:r w:rsidRPr="003B0B25">
        <w:rPr>
          <w:rFonts w:ascii="Avenir Next LT Pro" w:hAnsi="Avenir Next LT Pro"/>
          <w:color w:val="000000" w:themeColor="text1"/>
        </w:rPr>
        <w:t xml:space="preserve"> </w:t>
      </w:r>
      <w:r>
        <w:rPr>
          <w:rFonts w:ascii="Avenir Next LT Pro" w:hAnsi="Avenir Next LT Pro"/>
          <w:color w:val="000000" w:themeColor="text1"/>
        </w:rPr>
        <w:t xml:space="preserve">qualification type and gender. Zimbabwe indicated that graduate data are available by sub-field of study and gender. </w:t>
      </w:r>
      <w:r>
        <w:rPr>
          <w:rFonts w:ascii="Avenir Next LT Pro" w:hAnsi="Avenir Next LT Pro"/>
          <w:color w:val="000000" w:themeColor="text1"/>
          <w:szCs w:val="28"/>
        </w:rPr>
        <w:t xml:space="preserve">All the data are collected by mode of study (contact/distance). Data on international students by country are collected for both public and private higher education institutions. </w:t>
      </w:r>
    </w:p>
    <w:p w14:paraId="7C5EE26B" w14:textId="1BC616A2" w:rsidR="00D45576" w:rsidRDefault="00D45576" w:rsidP="00D45576">
      <w:pPr>
        <w:jc w:val="both"/>
        <w:rPr>
          <w:rFonts w:ascii="Avenir Next LT Pro" w:hAnsi="Avenir Next LT Pro"/>
          <w:color w:val="000000" w:themeColor="text1"/>
        </w:rPr>
      </w:pPr>
      <w:r>
        <w:rPr>
          <w:rFonts w:ascii="Avenir Next LT Pro" w:hAnsi="Avenir Next LT Pro"/>
          <w:color w:val="000000" w:themeColor="text1"/>
          <w:szCs w:val="28"/>
        </w:rPr>
        <w:t>Data for academic staff for both public and private higher education institutions include data on the headcounts of academic staff</w:t>
      </w:r>
      <w:r w:rsidR="00B01A1E">
        <w:rPr>
          <w:rFonts w:ascii="Avenir Next LT Pro" w:hAnsi="Avenir Next LT Pro"/>
          <w:color w:val="000000" w:themeColor="text1"/>
          <w:szCs w:val="28"/>
        </w:rPr>
        <w:t>. They do not collect data by</w:t>
      </w:r>
      <w:r>
        <w:rPr>
          <w:rFonts w:ascii="Avenir Next LT Pro" w:hAnsi="Avenir Next LT Pro"/>
          <w:color w:val="000000" w:themeColor="text1"/>
          <w:szCs w:val="28"/>
        </w:rPr>
        <w:t xml:space="preserve"> appointment type (permanent/ temporary)</w:t>
      </w:r>
      <w:r w:rsidR="00B01A1E">
        <w:rPr>
          <w:rFonts w:ascii="Avenir Next LT Pro" w:hAnsi="Avenir Next LT Pro"/>
          <w:color w:val="000000" w:themeColor="text1"/>
          <w:szCs w:val="28"/>
        </w:rPr>
        <w:t xml:space="preserve">. They collect data of the </w:t>
      </w:r>
      <w:r>
        <w:rPr>
          <w:rFonts w:ascii="Avenir Next LT Pro" w:hAnsi="Avenir Next LT Pro"/>
          <w:color w:val="000000" w:themeColor="text1"/>
          <w:szCs w:val="28"/>
        </w:rPr>
        <w:t>highest qualification of permanent academic staff</w:t>
      </w:r>
      <w:r w:rsidR="00B01A1E">
        <w:rPr>
          <w:rFonts w:ascii="Avenir Next LT Pro" w:hAnsi="Avenir Next LT Pro"/>
          <w:color w:val="000000" w:themeColor="text1"/>
          <w:szCs w:val="28"/>
        </w:rPr>
        <w:t xml:space="preserve"> and </w:t>
      </w:r>
      <w:r>
        <w:rPr>
          <w:rFonts w:ascii="Avenir Next LT Pro" w:hAnsi="Avenir Next LT Pro"/>
          <w:color w:val="000000" w:themeColor="text1"/>
          <w:szCs w:val="28"/>
        </w:rPr>
        <w:t>highest qualification of permanent academic staff and gender</w:t>
      </w:r>
      <w:r w:rsidR="00B50849">
        <w:rPr>
          <w:rFonts w:ascii="Avenir Next LT Pro" w:hAnsi="Avenir Next LT Pro"/>
          <w:color w:val="000000" w:themeColor="text1"/>
          <w:szCs w:val="28"/>
        </w:rPr>
        <w:t>.</w:t>
      </w:r>
      <w:r>
        <w:rPr>
          <w:rFonts w:ascii="Avenir Next LT Pro" w:hAnsi="Avenir Next LT Pro"/>
          <w:color w:val="000000" w:themeColor="text1"/>
          <w:szCs w:val="28"/>
        </w:rPr>
        <w:t xml:space="preserve"> Data on permanent academic staff are collected by rank (Professor, Associate Professor, Senior Lecturer, Lecturer) and by rank and gender. </w:t>
      </w:r>
      <w:r w:rsidR="00B01A1E">
        <w:rPr>
          <w:rFonts w:ascii="Avenir Next LT Pro" w:hAnsi="Avenir Next LT Pro"/>
          <w:color w:val="000000" w:themeColor="text1"/>
          <w:szCs w:val="28"/>
        </w:rPr>
        <w:t xml:space="preserve">They do not collect data </w:t>
      </w:r>
      <w:r>
        <w:rPr>
          <w:rFonts w:ascii="Avenir Next LT Pro" w:hAnsi="Avenir Next LT Pro"/>
          <w:color w:val="000000" w:themeColor="text1"/>
          <w:szCs w:val="28"/>
        </w:rPr>
        <w:t>on academic staff by field of study</w:t>
      </w:r>
      <w:r w:rsidR="00B01A1E">
        <w:rPr>
          <w:rFonts w:ascii="Avenir Next LT Pro" w:hAnsi="Avenir Next LT Pro"/>
          <w:color w:val="000000" w:themeColor="text1"/>
          <w:szCs w:val="28"/>
        </w:rPr>
        <w:t>.</w:t>
      </w:r>
      <w:r>
        <w:rPr>
          <w:rFonts w:ascii="Avenir Next LT Pro" w:hAnsi="Avenir Next LT Pro"/>
          <w:color w:val="000000" w:themeColor="text1"/>
          <w:szCs w:val="28"/>
        </w:rPr>
        <w:t xml:space="preserve"> They do collect the nationality of international academic staff by country for both public and private higher education institutions. </w:t>
      </w:r>
    </w:p>
    <w:p w14:paraId="68C3EAFA" w14:textId="77777777" w:rsidR="00D45576" w:rsidRPr="00380591" w:rsidRDefault="00D45576" w:rsidP="004A155A">
      <w:pPr>
        <w:spacing w:after="0"/>
        <w:jc w:val="both"/>
        <w:rPr>
          <w:rFonts w:ascii="Avenir Next LT Pro" w:hAnsi="Avenir Next LT Pro"/>
          <w:color w:val="000000" w:themeColor="text1"/>
        </w:rPr>
      </w:pPr>
    </w:p>
    <w:p w14:paraId="6DD0BCF5" w14:textId="2A5B8CFB" w:rsidR="00340B2D" w:rsidRDefault="007539DC" w:rsidP="00FD39D3">
      <w:pPr>
        <w:rPr>
          <w:rFonts w:ascii="Avenir Next LT Pro" w:hAnsi="Avenir Next LT Pro"/>
          <w:color w:val="000000" w:themeColor="text1"/>
          <w:sz w:val="28"/>
          <w:szCs w:val="28"/>
          <w:u w:val="single"/>
        </w:rPr>
      </w:pPr>
      <w:r w:rsidRPr="007539DC">
        <w:rPr>
          <w:noProof/>
        </w:rPr>
        <w:lastRenderedPageBreak/>
        <w:drawing>
          <wp:inline distT="0" distB="0" distL="0" distR="0" wp14:anchorId="392D9A5E" wp14:editId="65CA6841">
            <wp:extent cx="5731510" cy="8618220"/>
            <wp:effectExtent l="0" t="0" r="2540" b="0"/>
            <wp:docPr id="11465068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8618220"/>
                    </a:xfrm>
                    <a:prstGeom prst="rect">
                      <a:avLst/>
                    </a:prstGeom>
                    <a:noFill/>
                    <a:ln>
                      <a:noFill/>
                    </a:ln>
                  </pic:spPr>
                </pic:pic>
              </a:graphicData>
            </a:graphic>
          </wp:inline>
        </w:drawing>
      </w:r>
    </w:p>
    <w:p w14:paraId="679B0EE3" w14:textId="6290AEF4" w:rsidR="00933A41" w:rsidRDefault="00933A41" w:rsidP="00933A41">
      <w:pPr>
        <w:pStyle w:val="Heading1"/>
        <w:rPr>
          <w:sz w:val="36"/>
          <w:szCs w:val="36"/>
        </w:rPr>
      </w:pPr>
      <w:bookmarkStart w:id="27" w:name="_Toc200201320"/>
      <w:r>
        <w:rPr>
          <w:sz w:val="36"/>
          <w:szCs w:val="36"/>
        </w:rPr>
        <w:lastRenderedPageBreak/>
        <w:t>Conclusion and Recommendations</w:t>
      </w:r>
      <w:bookmarkEnd w:id="27"/>
    </w:p>
    <w:p w14:paraId="5C2A4ED2" w14:textId="77777777" w:rsidR="00933A41" w:rsidRDefault="00933A41" w:rsidP="00933A41"/>
    <w:p w14:paraId="58E99B7F" w14:textId="0A1893EB" w:rsidR="00F41AF9" w:rsidRDefault="00F41AF9" w:rsidP="00617665">
      <w:pPr>
        <w:jc w:val="both"/>
        <w:rPr>
          <w:rFonts w:ascii="Avenir Next LT Pro" w:hAnsi="Avenir Next LT Pro"/>
          <w:color w:val="000000" w:themeColor="text1"/>
        </w:rPr>
      </w:pPr>
      <w:r>
        <w:rPr>
          <w:rFonts w:ascii="Avenir Next LT Pro" w:hAnsi="Avenir Next LT Pro"/>
          <w:color w:val="000000" w:themeColor="text1"/>
        </w:rPr>
        <w:t>Most of the countries collect data at a national level through data submissions with Excel Workbooks. It is recommended that countries should consider the submission of institutional data through t</w:t>
      </w:r>
      <w:r w:rsidR="001C3934">
        <w:rPr>
          <w:rFonts w:ascii="Avenir Next LT Pro" w:hAnsi="Avenir Next LT Pro"/>
          <w:color w:val="000000" w:themeColor="text1"/>
        </w:rPr>
        <w:t>he transfer of electronic data sets in prescribed file formats</w:t>
      </w:r>
      <w:r w:rsidR="001C3934" w:rsidRPr="001C3934">
        <w:rPr>
          <w:rFonts w:ascii="Avenir Next LT Pro" w:hAnsi="Avenir Next LT Pro"/>
          <w:color w:val="000000" w:themeColor="text1"/>
        </w:rPr>
        <w:t>.</w:t>
      </w:r>
      <w:r w:rsidR="001C3934">
        <w:rPr>
          <w:rFonts w:ascii="Avenir Next LT Pro" w:hAnsi="Avenir Next LT Pro"/>
          <w:color w:val="000000" w:themeColor="text1"/>
        </w:rPr>
        <w:t xml:space="preserve"> </w:t>
      </w:r>
      <w:r>
        <w:rPr>
          <w:rFonts w:ascii="Avenir Next LT Pro" w:hAnsi="Avenir Next LT Pro"/>
          <w:color w:val="000000" w:themeColor="text1"/>
        </w:rPr>
        <w:t>It will be a costly exercise for countries to develop electronic uniform data set transfers, but it would be the way to go in the long term. In the interim, capacity needs to be developed at the SADC secretariat with a capability to upload completed excel workbooks which could then be read into a database and linked to uniform identifiers in the datasets to enable reports to be generated. The cost of developing such a capability needs to be determined and funded. It will also need human capacity apart from software development for updating, quality assurance and maintenance of the database. Data specifications and data definitions would have to be developed for the database. The extent of the exercise should not be underestimated since the aim of the exercise is to have institutional level data. Updating the database on an annual basis to ensure that it does not become outdated will be crucial. This work will have to be taken forward by a permanent capacity at the SADC secretariat.</w:t>
      </w:r>
      <w:r w:rsidR="00617665">
        <w:rPr>
          <w:rFonts w:ascii="Avenir Next LT Pro" w:hAnsi="Avenir Next LT Pro"/>
          <w:color w:val="000000" w:themeColor="text1"/>
        </w:rPr>
        <w:t xml:space="preserve"> During the execution of this project, it has become clear that the SADC secretariat has the appropriate means of communication and contacts within the region to coordinate the establishment of such a database.</w:t>
      </w:r>
    </w:p>
    <w:p w14:paraId="474C67A1" w14:textId="57E1B598" w:rsidR="0023109D" w:rsidRDefault="001C3934" w:rsidP="001C3934">
      <w:pPr>
        <w:jc w:val="both"/>
        <w:rPr>
          <w:rFonts w:ascii="Avenir Next LT Pro" w:hAnsi="Avenir Next LT Pro"/>
          <w:color w:val="000000" w:themeColor="text1"/>
        </w:rPr>
      </w:pPr>
      <w:r>
        <w:rPr>
          <w:rFonts w:ascii="Avenir Next LT Pro" w:hAnsi="Avenir Next LT Pro"/>
          <w:color w:val="000000" w:themeColor="text1"/>
        </w:rPr>
        <w:t xml:space="preserve">One of the biggest obstacles to produce comparable data sets at this stage is </w:t>
      </w:r>
      <w:r w:rsidR="00320326">
        <w:rPr>
          <w:rFonts w:ascii="Avenir Next LT Pro" w:hAnsi="Avenir Next LT Pro"/>
          <w:color w:val="000000" w:themeColor="text1"/>
        </w:rPr>
        <w:t xml:space="preserve">that </w:t>
      </w:r>
      <w:r w:rsidR="00F41AF9">
        <w:rPr>
          <w:rFonts w:ascii="Avenir Next LT Pro" w:hAnsi="Avenir Next LT Pro"/>
          <w:color w:val="000000" w:themeColor="text1"/>
        </w:rPr>
        <w:t>most</w:t>
      </w:r>
      <w:r>
        <w:rPr>
          <w:rFonts w:ascii="Avenir Next LT Pro" w:hAnsi="Avenir Next LT Pro"/>
          <w:color w:val="000000" w:themeColor="text1"/>
        </w:rPr>
        <w:t xml:space="preserve"> countries have their own classification systems for field of study and only a few countries classify down to sub-field of study. </w:t>
      </w:r>
      <w:r w:rsidR="0023109D">
        <w:rPr>
          <w:rFonts w:ascii="Avenir Next LT Pro" w:hAnsi="Avenir Next LT Pro"/>
          <w:color w:val="000000" w:themeColor="text1"/>
        </w:rPr>
        <w:t>A much-needed exercise is to establish whether these various classification systems can be mapped to the ISCED classification system.</w:t>
      </w:r>
      <w:r w:rsidR="008E1AA1">
        <w:rPr>
          <w:rFonts w:ascii="Avenir Next LT Pro" w:hAnsi="Avenir Next LT Pro"/>
          <w:color w:val="000000" w:themeColor="text1"/>
        </w:rPr>
        <w:t xml:space="preserve"> It will be an extensive exercise to reclassify </w:t>
      </w:r>
      <w:r w:rsidR="00B974D6">
        <w:rPr>
          <w:rFonts w:ascii="Avenir Next LT Pro" w:hAnsi="Avenir Next LT Pro"/>
          <w:color w:val="000000" w:themeColor="text1"/>
        </w:rPr>
        <w:t xml:space="preserve">all </w:t>
      </w:r>
      <w:r w:rsidR="008E1AA1">
        <w:rPr>
          <w:rFonts w:ascii="Avenir Next LT Pro" w:hAnsi="Avenir Next LT Pro"/>
          <w:color w:val="000000" w:themeColor="text1"/>
        </w:rPr>
        <w:t>qualifications</w:t>
      </w:r>
      <w:r w:rsidR="00B974D6">
        <w:rPr>
          <w:rFonts w:ascii="Avenir Next LT Pro" w:hAnsi="Avenir Next LT Pro"/>
          <w:color w:val="000000" w:themeColor="text1"/>
        </w:rPr>
        <w:t xml:space="preserve"> of all institutions</w:t>
      </w:r>
      <w:r w:rsidR="008E1AA1">
        <w:rPr>
          <w:rFonts w:ascii="Avenir Next LT Pro" w:hAnsi="Avenir Next LT Pro"/>
          <w:color w:val="000000" w:themeColor="text1"/>
        </w:rPr>
        <w:t xml:space="preserve"> to the I</w:t>
      </w:r>
      <w:r w:rsidR="00320326">
        <w:rPr>
          <w:rFonts w:ascii="Avenir Next LT Pro" w:hAnsi="Avenir Next LT Pro"/>
          <w:color w:val="000000" w:themeColor="text1"/>
        </w:rPr>
        <w:t>S</w:t>
      </w:r>
      <w:r w:rsidR="008E1AA1">
        <w:rPr>
          <w:rFonts w:ascii="Avenir Next LT Pro" w:hAnsi="Avenir Next LT Pro"/>
          <w:color w:val="000000" w:themeColor="text1"/>
        </w:rPr>
        <w:t>CED classification system. It is recommended that countries retain their own classification systems because they have developed their reporting based on these systems, but that additional fields be added to each qualification record to add the field and sub-field classification of the I</w:t>
      </w:r>
      <w:r w:rsidR="00320326">
        <w:rPr>
          <w:rFonts w:ascii="Avenir Next LT Pro" w:hAnsi="Avenir Next LT Pro"/>
          <w:color w:val="000000" w:themeColor="text1"/>
        </w:rPr>
        <w:t>S</w:t>
      </w:r>
      <w:r w:rsidR="008E1AA1">
        <w:rPr>
          <w:rFonts w:ascii="Avenir Next LT Pro" w:hAnsi="Avenir Next LT Pro"/>
          <w:color w:val="000000" w:themeColor="text1"/>
        </w:rPr>
        <w:t xml:space="preserve">CED classification system. Without the sub-field </w:t>
      </w:r>
      <w:r w:rsidR="00B974D6">
        <w:rPr>
          <w:rFonts w:ascii="Avenir Next LT Pro" w:hAnsi="Avenir Next LT Pro"/>
          <w:color w:val="000000" w:themeColor="text1"/>
        </w:rPr>
        <w:t>classification,</w:t>
      </w:r>
      <w:r w:rsidR="008E1AA1">
        <w:rPr>
          <w:rFonts w:ascii="Avenir Next LT Pro" w:hAnsi="Avenir Next LT Pro"/>
          <w:color w:val="000000" w:themeColor="text1"/>
        </w:rPr>
        <w:t xml:space="preserve"> the data will be at a too aggregated level to make it useful for informing economic policy development.</w:t>
      </w:r>
      <w:r w:rsidR="00B974D6">
        <w:rPr>
          <w:rFonts w:ascii="Avenir Next LT Pro" w:hAnsi="Avenir Next LT Pro"/>
          <w:color w:val="000000" w:themeColor="text1"/>
        </w:rPr>
        <w:t xml:space="preserve"> Capacity development and clear guidelines for the ISCED classification system will be needed to ensure that institutions do it correctly.</w:t>
      </w:r>
      <w:r w:rsidR="00F41AF9">
        <w:rPr>
          <w:rFonts w:ascii="Avenir Next LT Pro" w:hAnsi="Avenir Next LT Pro"/>
          <w:color w:val="000000" w:themeColor="text1"/>
        </w:rPr>
        <w:t xml:space="preserve"> The SADC secretariat should take the lead in facilitating the capacity building programme </w:t>
      </w:r>
      <w:r w:rsidR="006763A2">
        <w:rPr>
          <w:rFonts w:ascii="Avenir Next LT Pro" w:hAnsi="Avenir Next LT Pro"/>
          <w:color w:val="000000" w:themeColor="text1"/>
        </w:rPr>
        <w:t xml:space="preserve">to classify higher education programmes according to the ISCED </w:t>
      </w:r>
      <w:r w:rsidR="00617665">
        <w:rPr>
          <w:rFonts w:ascii="Avenir Next LT Pro" w:hAnsi="Avenir Next LT Pro"/>
          <w:color w:val="000000" w:themeColor="text1"/>
        </w:rPr>
        <w:t>classification for fields and sub-fields of education sub</w:t>
      </w:r>
      <w:r w:rsidR="00320326">
        <w:rPr>
          <w:rFonts w:ascii="Avenir Next LT Pro" w:hAnsi="Avenir Next LT Pro"/>
          <w:color w:val="000000" w:themeColor="text1"/>
        </w:rPr>
        <w:t xml:space="preserve">ject matter. The training should be cascaded to institutional level by the responsible agencies in the SADC countries. </w:t>
      </w:r>
    </w:p>
    <w:p w14:paraId="4459D276" w14:textId="7D873C15" w:rsidR="00B974D6" w:rsidRDefault="006D5959" w:rsidP="00A66C5F">
      <w:pPr>
        <w:jc w:val="both"/>
        <w:rPr>
          <w:rFonts w:ascii="Avenir Next LT Pro" w:hAnsi="Avenir Next LT Pro"/>
          <w:color w:val="000000" w:themeColor="text1"/>
        </w:rPr>
      </w:pPr>
      <w:r>
        <w:rPr>
          <w:rFonts w:ascii="Avenir Next LT Pro" w:hAnsi="Avenir Next LT Pro"/>
          <w:color w:val="000000" w:themeColor="text1"/>
        </w:rPr>
        <w:t>Most countries do not classify their p</w:t>
      </w:r>
      <w:r w:rsidR="00730CCB">
        <w:rPr>
          <w:rFonts w:ascii="Avenir Next LT Pro" w:hAnsi="Avenir Next LT Pro"/>
          <w:color w:val="000000" w:themeColor="text1"/>
        </w:rPr>
        <w:t>ermanent academic staff members according to fields of study and in such a case the data variable and need for it to be collected will have to be revisited. The first round of data collection aimed to only collect data at aggregated national level and discussions will be needed on the viability and need to</w:t>
      </w:r>
      <w:r w:rsidR="009E6995">
        <w:rPr>
          <w:rFonts w:ascii="Avenir Next LT Pro" w:hAnsi="Avenir Next LT Pro"/>
          <w:color w:val="000000" w:themeColor="text1"/>
        </w:rPr>
        <w:t xml:space="preserve"> </w:t>
      </w:r>
      <w:r w:rsidR="00730CCB">
        <w:rPr>
          <w:rFonts w:ascii="Avenir Next LT Pro" w:hAnsi="Avenir Next LT Pro"/>
          <w:color w:val="000000" w:themeColor="text1"/>
        </w:rPr>
        <w:t>collect data at institutional level, which will involve a much more elaborate exercise.</w:t>
      </w:r>
      <w:r>
        <w:rPr>
          <w:rFonts w:ascii="Avenir Next LT Pro" w:hAnsi="Avenir Next LT Pro"/>
          <w:color w:val="000000" w:themeColor="text1"/>
        </w:rPr>
        <w:t xml:space="preserve"> This will have to be considered in liaison with the agencies responsible for the collection of higher education data at national level.</w:t>
      </w:r>
    </w:p>
    <w:p w14:paraId="5203915C" w14:textId="56588E8F" w:rsidR="00730CCB" w:rsidRDefault="00E4232F" w:rsidP="001C3934">
      <w:pPr>
        <w:jc w:val="both"/>
        <w:rPr>
          <w:rFonts w:ascii="Avenir Next LT Pro" w:hAnsi="Avenir Next LT Pro"/>
          <w:color w:val="000000" w:themeColor="text1"/>
        </w:rPr>
      </w:pPr>
      <w:r w:rsidRPr="00E4232F">
        <w:rPr>
          <w:rFonts w:ascii="Avenir Next LT Pro" w:hAnsi="Avenir Next LT Pro"/>
          <w:color w:val="000000" w:themeColor="text1"/>
          <w:u w:val="single"/>
        </w:rPr>
        <w:t>Next steps</w:t>
      </w:r>
      <w:r>
        <w:rPr>
          <w:rFonts w:ascii="Avenir Next LT Pro" w:hAnsi="Avenir Next LT Pro"/>
          <w:color w:val="000000" w:themeColor="text1"/>
        </w:rPr>
        <w:t xml:space="preserve">: </w:t>
      </w:r>
      <w:r w:rsidR="006D5959" w:rsidRPr="006D5959">
        <w:rPr>
          <w:rFonts w:ascii="Avenir Next LT Pro" w:hAnsi="Avenir Next LT Pro"/>
          <w:color w:val="000000" w:themeColor="text1"/>
        </w:rPr>
        <w:t xml:space="preserve">Data have already been collected for seven countries </w:t>
      </w:r>
      <w:r w:rsidR="00D84E1E">
        <w:rPr>
          <w:rFonts w:ascii="Avenir Next LT Pro" w:hAnsi="Avenir Next LT Pro"/>
          <w:color w:val="000000" w:themeColor="text1"/>
        </w:rPr>
        <w:t>(eight underway</w:t>
      </w:r>
      <w:proofErr w:type="gramStart"/>
      <w:r w:rsidR="00D84E1E">
        <w:rPr>
          <w:rFonts w:ascii="Avenir Next LT Pro" w:hAnsi="Avenir Next LT Pro"/>
          <w:color w:val="000000" w:themeColor="text1"/>
        </w:rPr>
        <w:t>)</w:t>
      </w:r>
      <w:proofErr w:type="gramEnd"/>
      <w:r w:rsidR="00D84E1E">
        <w:rPr>
          <w:rFonts w:ascii="Avenir Next LT Pro" w:hAnsi="Avenir Next LT Pro"/>
          <w:color w:val="000000" w:themeColor="text1"/>
        </w:rPr>
        <w:t xml:space="preserve"> </w:t>
      </w:r>
      <w:r w:rsidR="006D5959">
        <w:rPr>
          <w:rFonts w:ascii="Avenir Next LT Pro" w:hAnsi="Avenir Next LT Pro"/>
          <w:color w:val="000000" w:themeColor="text1"/>
        </w:rPr>
        <w:t xml:space="preserve">and the </w:t>
      </w:r>
      <w:r w:rsidR="006D5959" w:rsidRPr="00E4232F">
        <w:rPr>
          <w:rFonts w:ascii="Avenir Next LT Pro" w:hAnsi="Avenir Next LT Pro"/>
          <w:color w:val="000000" w:themeColor="text1"/>
        </w:rPr>
        <w:t>next step</w:t>
      </w:r>
      <w:r w:rsidR="006D5959">
        <w:rPr>
          <w:rFonts w:ascii="Avenir Next LT Pro" w:hAnsi="Avenir Next LT Pro"/>
          <w:color w:val="000000" w:themeColor="text1"/>
        </w:rPr>
        <w:t xml:space="preserve"> will be to develop </w:t>
      </w:r>
      <w:r w:rsidR="00730CCB">
        <w:rPr>
          <w:rFonts w:ascii="Avenir Next LT Pro" w:hAnsi="Avenir Next LT Pro"/>
          <w:color w:val="000000" w:themeColor="text1"/>
        </w:rPr>
        <w:t xml:space="preserve">a statistical overview report of the data collected in the first round to provide an overview of the higher education systems in the countries that provided </w:t>
      </w:r>
      <w:r w:rsidR="00730CCB">
        <w:rPr>
          <w:rFonts w:ascii="Avenir Next LT Pro" w:hAnsi="Avenir Next LT Pro"/>
          <w:color w:val="000000" w:themeColor="text1"/>
        </w:rPr>
        <w:lastRenderedPageBreak/>
        <w:t xml:space="preserve">data in the first round of data collection. </w:t>
      </w:r>
      <w:r w:rsidR="00021EAE">
        <w:rPr>
          <w:rFonts w:ascii="Avenir Next LT Pro" w:hAnsi="Avenir Next LT Pro"/>
          <w:color w:val="000000" w:themeColor="text1"/>
        </w:rPr>
        <w:t xml:space="preserve">It is important for countries that participated to receive such a report to know that their inputs have been used is a constructive way. </w:t>
      </w:r>
      <w:r w:rsidR="00730CCB">
        <w:rPr>
          <w:rFonts w:ascii="Avenir Next LT Pro" w:hAnsi="Avenir Next LT Pro"/>
          <w:color w:val="000000" w:themeColor="text1"/>
        </w:rPr>
        <w:t xml:space="preserve">Once the collected data have been analysed it would be important for the countries that participated to have a workshop to review what has been achieved, what needs to be improved, what needs to be done to ensure that the countries will be able to report according to the templates that have been developed. </w:t>
      </w:r>
      <w:r w:rsidR="006D5959">
        <w:rPr>
          <w:rFonts w:ascii="Avenir Next LT Pro" w:hAnsi="Avenir Next LT Pro"/>
          <w:color w:val="000000" w:themeColor="text1"/>
        </w:rPr>
        <w:t xml:space="preserve">A workshop </w:t>
      </w:r>
      <w:r w:rsidR="00021EAE">
        <w:rPr>
          <w:rFonts w:ascii="Avenir Next LT Pro" w:hAnsi="Avenir Next LT Pro"/>
          <w:color w:val="000000" w:themeColor="text1"/>
        </w:rPr>
        <w:t xml:space="preserve">to address this overview and develop the way forward </w:t>
      </w:r>
      <w:r w:rsidR="006D5959">
        <w:rPr>
          <w:rFonts w:ascii="Avenir Next LT Pro" w:hAnsi="Avenir Next LT Pro"/>
          <w:color w:val="000000" w:themeColor="text1"/>
        </w:rPr>
        <w:t xml:space="preserve">should be facilitated by the SADC secretariat </w:t>
      </w:r>
      <w:r w:rsidR="00021EAE">
        <w:rPr>
          <w:rFonts w:ascii="Avenir Next LT Pro" w:hAnsi="Avenir Next LT Pro"/>
          <w:color w:val="000000" w:themeColor="text1"/>
        </w:rPr>
        <w:t>with the necessary support from the SADC countries.</w:t>
      </w:r>
    </w:p>
    <w:p w14:paraId="67B42C3B" w14:textId="6EA605BE" w:rsidR="00730CCB" w:rsidRDefault="00730CCB" w:rsidP="001C3934">
      <w:pPr>
        <w:jc w:val="both"/>
        <w:rPr>
          <w:rFonts w:ascii="Avenir Next LT Pro" w:hAnsi="Avenir Next LT Pro"/>
          <w:color w:val="000000" w:themeColor="text1"/>
        </w:rPr>
      </w:pPr>
      <w:r>
        <w:rPr>
          <w:rFonts w:ascii="Avenir Next LT Pro" w:hAnsi="Avenir Next LT Pro"/>
          <w:color w:val="000000" w:themeColor="text1"/>
        </w:rPr>
        <w:t xml:space="preserve">Different countries are at different stages of development. The scope of this project will not enable </w:t>
      </w:r>
      <w:r w:rsidR="008E11D1">
        <w:rPr>
          <w:rFonts w:ascii="Avenir Next LT Pro" w:hAnsi="Avenir Next LT Pro"/>
          <w:color w:val="000000" w:themeColor="text1"/>
        </w:rPr>
        <w:t>the total over</w:t>
      </w:r>
      <w:r w:rsidR="00021EAE">
        <w:rPr>
          <w:rFonts w:ascii="Avenir Next LT Pro" w:hAnsi="Avenir Next LT Pro"/>
          <w:color w:val="000000" w:themeColor="text1"/>
        </w:rPr>
        <w:t>haul</w:t>
      </w:r>
      <w:r w:rsidR="008E11D1">
        <w:rPr>
          <w:rFonts w:ascii="Avenir Next LT Pro" w:hAnsi="Avenir Next LT Pro"/>
          <w:color w:val="000000" w:themeColor="text1"/>
        </w:rPr>
        <w:t xml:space="preserve"> of </w:t>
      </w:r>
      <w:r w:rsidR="00021EAE">
        <w:rPr>
          <w:rFonts w:ascii="Avenir Next LT Pro" w:hAnsi="Avenir Next LT Pro"/>
          <w:color w:val="000000" w:themeColor="text1"/>
        </w:rPr>
        <w:t xml:space="preserve">higher education systems of </w:t>
      </w:r>
      <w:r w:rsidR="008E11D1">
        <w:rPr>
          <w:rFonts w:ascii="Avenir Next LT Pro" w:hAnsi="Avenir Next LT Pro"/>
          <w:color w:val="000000" w:themeColor="text1"/>
        </w:rPr>
        <w:t>information systems in countries but needs to focus on an efficient way of establishing the SADC higher education database with the essential but basic information that the templates that have been developed seek to collect.</w:t>
      </w:r>
      <w:r w:rsidR="00021EAE">
        <w:rPr>
          <w:rFonts w:ascii="Avenir Next LT Pro" w:hAnsi="Avenir Next LT Pro"/>
          <w:color w:val="000000" w:themeColor="text1"/>
        </w:rPr>
        <w:t xml:space="preserve"> The detail of what additional information should be added to the current envisaged data elements will be developed over time. </w:t>
      </w:r>
    </w:p>
    <w:p w14:paraId="2C8C950D" w14:textId="77777777" w:rsidR="00402942" w:rsidRDefault="00402942">
      <w:pPr>
        <w:rPr>
          <w:rFonts w:ascii="Avenir Next LT Pro" w:hAnsi="Avenir Next LT Pro"/>
          <w:color w:val="000000" w:themeColor="text1"/>
        </w:rPr>
      </w:pPr>
    </w:p>
    <w:p w14:paraId="55EB8818" w14:textId="735601AE" w:rsidR="00933A41" w:rsidRDefault="00933A41">
      <w:pPr>
        <w:rPr>
          <w:rFonts w:ascii="Avenir Next LT Pro" w:hAnsi="Avenir Next LT Pro"/>
          <w:color w:val="000000" w:themeColor="text1"/>
        </w:rPr>
      </w:pPr>
      <w:r>
        <w:rPr>
          <w:rFonts w:ascii="Avenir Next LT Pro" w:hAnsi="Avenir Next LT Pro"/>
          <w:color w:val="000000" w:themeColor="text1"/>
        </w:rPr>
        <w:br w:type="page"/>
      </w:r>
    </w:p>
    <w:p w14:paraId="2460A677" w14:textId="77777777" w:rsidR="00EF54EF" w:rsidRPr="00D13DA3" w:rsidRDefault="00EF54EF" w:rsidP="00B37DCE">
      <w:pPr>
        <w:jc w:val="both"/>
        <w:rPr>
          <w:rFonts w:ascii="Avenir Next LT Pro" w:hAnsi="Avenir Next LT Pro"/>
          <w:color w:val="000000" w:themeColor="text1"/>
        </w:rPr>
      </w:pPr>
    </w:p>
    <w:p w14:paraId="3BA45F2D" w14:textId="71CBAF04" w:rsidR="00C94BA4" w:rsidRPr="00CB2A74" w:rsidRDefault="00C94BA4" w:rsidP="00CB2A74">
      <w:pPr>
        <w:pStyle w:val="Heading1"/>
        <w:rPr>
          <w:sz w:val="36"/>
          <w:szCs w:val="36"/>
        </w:rPr>
      </w:pPr>
      <w:bookmarkStart w:id="28" w:name="_Toc200201321"/>
      <w:r w:rsidRPr="00CB2A74">
        <w:rPr>
          <w:sz w:val="36"/>
          <w:szCs w:val="36"/>
        </w:rPr>
        <w:t xml:space="preserve">ANNEXURE A: </w:t>
      </w:r>
      <w:r w:rsidR="009E0F74" w:rsidRPr="00097E89">
        <w:rPr>
          <w:sz w:val="32"/>
          <w:szCs w:val="32"/>
        </w:rPr>
        <w:t>National Agencies</w:t>
      </w:r>
      <w:bookmarkEnd w:id="28"/>
      <w:r w:rsidR="009E0F74" w:rsidRPr="00097E89">
        <w:rPr>
          <w:sz w:val="32"/>
          <w:szCs w:val="32"/>
        </w:rPr>
        <w:t xml:space="preserve"> </w:t>
      </w:r>
    </w:p>
    <w:p w14:paraId="15319952" w14:textId="459550F8" w:rsidR="00AF7615" w:rsidRPr="006764FF" w:rsidRDefault="00C94BA4" w:rsidP="00AF7615">
      <w:pPr>
        <w:jc w:val="both"/>
        <w:rPr>
          <w:rFonts w:ascii="Avenir Next LT Pro" w:hAnsi="Avenir Next LT Pro"/>
          <w:color w:val="000000" w:themeColor="text1"/>
          <w:sz w:val="24"/>
          <w:szCs w:val="24"/>
        </w:rPr>
      </w:pPr>
      <w:r w:rsidRPr="006764FF">
        <w:rPr>
          <w:rFonts w:ascii="Avenir Next LT Pro" w:hAnsi="Avenir Next LT Pro"/>
          <w:color w:val="000000" w:themeColor="text1"/>
          <w:sz w:val="24"/>
          <w:szCs w:val="24"/>
        </w:rPr>
        <w:t>National Agencies responsible for the collection of Higher Education Data for Public and Private Higher Education Institutions</w:t>
      </w:r>
    </w:p>
    <w:p w14:paraId="77082910" w14:textId="77777777" w:rsidR="003E20E6" w:rsidRDefault="003E20E6" w:rsidP="00AF7615">
      <w:pPr>
        <w:jc w:val="both"/>
        <w:rPr>
          <w:rFonts w:ascii="Avenir Next LT Pro" w:hAnsi="Avenir Next LT Pro"/>
          <w:color w:val="000000" w:themeColor="text1"/>
          <w:sz w:val="24"/>
          <w:szCs w:val="28"/>
        </w:rPr>
      </w:pPr>
    </w:p>
    <w:p w14:paraId="68A8BA0C" w14:textId="669E1922" w:rsidR="00C94BA4" w:rsidRDefault="00C94BA4" w:rsidP="00655781">
      <w:pPr>
        <w:spacing w:after="0"/>
        <w:jc w:val="both"/>
        <w:rPr>
          <w:rFonts w:ascii="Avenir Next LT Pro" w:hAnsi="Avenir Next LT Pro"/>
          <w:b/>
          <w:bCs/>
          <w:color w:val="000000" w:themeColor="text1"/>
          <w:sz w:val="24"/>
          <w:szCs w:val="28"/>
        </w:rPr>
      </w:pPr>
      <w:r w:rsidRPr="008A7968">
        <w:rPr>
          <w:rFonts w:ascii="Avenir Next LT Pro" w:hAnsi="Avenir Next LT Pro"/>
          <w:b/>
          <w:bCs/>
          <w:color w:val="000000" w:themeColor="text1"/>
          <w:sz w:val="24"/>
          <w:szCs w:val="28"/>
        </w:rPr>
        <w:t>BOTSWANA</w:t>
      </w:r>
    </w:p>
    <w:p w14:paraId="5E297B6B" w14:textId="77777777" w:rsidR="003E20E6" w:rsidRPr="006764FF" w:rsidRDefault="003E20E6" w:rsidP="00655781">
      <w:pPr>
        <w:spacing w:after="0"/>
        <w:jc w:val="both"/>
        <w:rPr>
          <w:rFonts w:ascii="Avenir Next LT Pro" w:hAnsi="Avenir Next LT Pro"/>
          <w:b/>
          <w:bCs/>
          <w:color w:val="000000" w:themeColor="text1"/>
        </w:rPr>
      </w:pPr>
    </w:p>
    <w:tbl>
      <w:tblPr>
        <w:tblStyle w:val="TableGrid"/>
        <w:tblW w:w="0" w:type="auto"/>
        <w:tblLook w:val="04A0" w:firstRow="1" w:lastRow="0" w:firstColumn="1" w:lastColumn="0" w:noHBand="0" w:noVBand="1"/>
      </w:tblPr>
      <w:tblGrid>
        <w:gridCol w:w="4106"/>
        <w:gridCol w:w="4820"/>
      </w:tblGrid>
      <w:tr w:rsidR="00C94BA4" w:rsidRPr="006764FF" w14:paraId="2EFA6F0B" w14:textId="77777777" w:rsidTr="00D4414B">
        <w:trPr>
          <w:trHeight w:val="327"/>
        </w:trPr>
        <w:tc>
          <w:tcPr>
            <w:tcW w:w="4106" w:type="dxa"/>
            <w:shd w:val="clear" w:color="auto" w:fill="D9D9D9" w:themeFill="background1" w:themeFillShade="D9"/>
          </w:tcPr>
          <w:p w14:paraId="138C89E1" w14:textId="606485F2" w:rsidR="00C94BA4" w:rsidRPr="006764FF" w:rsidRDefault="00C94BA4" w:rsidP="00A149E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 xml:space="preserve">Name of Agency </w:t>
            </w:r>
          </w:p>
        </w:tc>
        <w:tc>
          <w:tcPr>
            <w:tcW w:w="4820" w:type="dxa"/>
          </w:tcPr>
          <w:p w14:paraId="1192274D" w14:textId="29A36884" w:rsidR="00C94BA4" w:rsidRPr="006764FF" w:rsidRDefault="008A7968" w:rsidP="00A149EB">
            <w:pPr>
              <w:spacing w:before="120"/>
              <w:jc w:val="both"/>
              <w:rPr>
                <w:rFonts w:ascii="Avenir Next LT Pro" w:hAnsi="Avenir Next LT Pro"/>
                <w:color w:val="000000" w:themeColor="text1"/>
              </w:rPr>
            </w:pPr>
            <w:r w:rsidRPr="006764FF">
              <w:rPr>
                <w:rFonts w:ascii="Avenir Next LT Pro" w:hAnsi="Avenir Next LT Pro"/>
                <w:color w:val="000000" w:themeColor="text1"/>
              </w:rPr>
              <w:t>Human Resource Development Council</w:t>
            </w:r>
          </w:p>
        </w:tc>
      </w:tr>
      <w:tr w:rsidR="00C94BA4" w:rsidRPr="006764FF" w14:paraId="4B1E177E" w14:textId="77777777" w:rsidTr="005B490F">
        <w:tc>
          <w:tcPr>
            <w:tcW w:w="8926" w:type="dxa"/>
            <w:gridSpan w:val="2"/>
            <w:shd w:val="clear" w:color="auto" w:fill="D9D9D9" w:themeFill="background1" w:themeFillShade="D9"/>
          </w:tcPr>
          <w:p w14:paraId="0E757534" w14:textId="5B329F8D" w:rsidR="00C94BA4" w:rsidRPr="006764FF" w:rsidRDefault="00C94BA4" w:rsidP="00A149EB">
            <w:pPr>
              <w:spacing w:before="120"/>
              <w:jc w:val="center"/>
              <w:rPr>
                <w:rFonts w:ascii="Avenir Next LT Pro" w:hAnsi="Avenir Next LT Pro"/>
                <w:b/>
                <w:bCs/>
                <w:color w:val="000000" w:themeColor="text1"/>
              </w:rPr>
            </w:pPr>
            <w:r w:rsidRPr="006764FF">
              <w:rPr>
                <w:rFonts w:ascii="Avenir Next LT Pro" w:hAnsi="Avenir Next LT Pro"/>
                <w:b/>
                <w:bCs/>
                <w:color w:val="000000" w:themeColor="text1"/>
              </w:rPr>
              <w:t>Physical Address</w:t>
            </w:r>
          </w:p>
        </w:tc>
      </w:tr>
      <w:tr w:rsidR="005B490F" w:rsidRPr="006764FF" w14:paraId="4938D870" w14:textId="77777777" w:rsidTr="00D4414B">
        <w:tc>
          <w:tcPr>
            <w:tcW w:w="4106" w:type="dxa"/>
          </w:tcPr>
          <w:p w14:paraId="73FFBE81" w14:textId="1CA57360" w:rsidR="005B490F" w:rsidRPr="006764FF" w:rsidRDefault="005B490F" w:rsidP="00A149E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Street address and number</w:t>
            </w:r>
          </w:p>
        </w:tc>
        <w:tc>
          <w:tcPr>
            <w:tcW w:w="4820" w:type="dxa"/>
          </w:tcPr>
          <w:p w14:paraId="009AAF04" w14:textId="0153201F" w:rsidR="005B490F" w:rsidRPr="006764FF" w:rsidRDefault="008A7968" w:rsidP="00A149EB">
            <w:pPr>
              <w:spacing w:before="120"/>
              <w:jc w:val="both"/>
              <w:rPr>
                <w:rFonts w:ascii="Avenir Next LT Pro" w:hAnsi="Avenir Next LT Pro"/>
                <w:color w:val="000000" w:themeColor="text1"/>
              </w:rPr>
            </w:pPr>
            <w:r w:rsidRPr="006764FF">
              <w:rPr>
                <w:rFonts w:ascii="Avenir Next LT Pro" w:hAnsi="Avenir Next LT Pro"/>
                <w:color w:val="000000" w:themeColor="text1"/>
              </w:rPr>
              <w:t>Plot 60113</w:t>
            </w:r>
          </w:p>
        </w:tc>
      </w:tr>
      <w:tr w:rsidR="005B490F" w:rsidRPr="006764FF" w14:paraId="109F1793" w14:textId="77777777" w:rsidTr="00D4414B">
        <w:tc>
          <w:tcPr>
            <w:tcW w:w="4106" w:type="dxa"/>
          </w:tcPr>
          <w:p w14:paraId="33643FEF" w14:textId="4586BE26" w:rsidR="005B490F" w:rsidRPr="006764FF" w:rsidRDefault="005B490F" w:rsidP="00A149E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Suburb</w:t>
            </w:r>
          </w:p>
        </w:tc>
        <w:tc>
          <w:tcPr>
            <w:tcW w:w="4820" w:type="dxa"/>
          </w:tcPr>
          <w:p w14:paraId="27F58293" w14:textId="1E45AB5F" w:rsidR="005B490F" w:rsidRPr="006764FF" w:rsidRDefault="008A7968" w:rsidP="00A149EB">
            <w:pPr>
              <w:spacing w:before="120"/>
              <w:jc w:val="both"/>
              <w:rPr>
                <w:rFonts w:ascii="Avenir Next LT Pro" w:hAnsi="Avenir Next LT Pro"/>
                <w:color w:val="000000" w:themeColor="text1"/>
              </w:rPr>
            </w:pPr>
            <w:r w:rsidRPr="006764FF">
              <w:rPr>
                <w:rFonts w:ascii="Avenir Next LT Pro" w:hAnsi="Avenir Next LT Pro"/>
                <w:color w:val="000000" w:themeColor="text1"/>
              </w:rPr>
              <w:t>Block 7</w:t>
            </w:r>
          </w:p>
        </w:tc>
      </w:tr>
      <w:tr w:rsidR="005B490F" w:rsidRPr="006764FF" w14:paraId="7F3AE6FC" w14:textId="77777777" w:rsidTr="00D4414B">
        <w:tc>
          <w:tcPr>
            <w:tcW w:w="4106" w:type="dxa"/>
          </w:tcPr>
          <w:p w14:paraId="310FD9E0" w14:textId="73A29FFF" w:rsidR="005B490F" w:rsidRPr="006764FF" w:rsidRDefault="005B490F" w:rsidP="00A149E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Town/ City</w:t>
            </w:r>
          </w:p>
        </w:tc>
        <w:tc>
          <w:tcPr>
            <w:tcW w:w="4820" w:type="dxa"/>
          </w:tcPr>
          <w:p w14:paraId="4826453C" w14:textId="6622FF62" w:rsidR="005B490F" w:rsidRPr="006764FF" w:rsidRDefault="008A7968" w:rsidP="00A149EB">
            <w:pPr>
              <w:spacing w:before="120"/>
              <w:jc w:val="both"/>
              <w:rPr>
                <w:rFonts w:ascii="Avenir Next LT Pro" w:hAnsi="Avenir Next LT Pro"/>
                <w:color w:val="000000" w:themeColor="text1"/>
              </w:rPr>
            </w:pPr>
            <w:r w:rsidRPr="006764FF">
              <w:rPr>
                <w:rFonts w:ascii="Avenir Next LT Pro" w:hAnsi="Avenir Next LT Pro"/>
                <w:color w:val="000000" w:themeColor="text1"/>
              </w:rPr>
              <w:t>Gaborone</w:t>
            </w:r>
          </w:p>
        </w:tc>
      </w:tr>
      <w:tr w:rsidR="005B490F" w:rsidRPr="006764FF" w14:paraId="32C307C8" w14:textId="77777777" w:rsidTr="00D4414B">
        <w:tc>
          <w:tcPr>
            <w:tcW w:w="4106" w:type="dxa"/>
          </w:tcPr>
          <w:p w14:paraId="71DD3A52" w14:textId="69668266" w:rsidR="005B490F" w:rsidRPr="006764FF" w:rsidRDefault="005B490F" w:rsidP="00A149E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Province</w:t>
            </w:r>
          </w:p>
        </w:tc>
        <w:tc>
          <w:tcPr>
            <w:tcW w:w="4820" w:type="dxa"/>
          </w:tcPr>
          <w:p w14:paraId="4F134ECE" w14:textId="77777777" w:rsidR="005B490F" w:rsidRPr="006764FF" w:rsidRDefault="005B490F" w:rsidP="00A149EB">
            <w:pPr>
              <w:spacing w:before="120"/>
              <w:jc w:val="both"/>
              <w:rPr>
                <w:rFonts w:ascii="Avenir Next LT Pro" w:hAnsi="Avenir Next LT Pro"/>
                <w:color w:val="000000" w:themeColor="text1"/>
              </w:rPr>
            </w:pPr>
          </w:p>
        </w:tc>
      </w:tr>
      <w:tr w:rsidR="005B490F" w:rsidRPr="006764FF" w14:paraId="6AD3F5A9" w14:textId="77777777" w:rsidTr="00D4414B">
        <w:tc>
          <w:tcPr>
            <w:tcW w:w="4106" w:type="dxa"/>
          </w:tcPr>
          <w:p w14:paraId="3C9DDA66" w14:textId="16465929" w:rsidR="005B490F" w:rsidRPr="006764FF" w:rsidRDefault="005B490F" w:rsidP="00A149EB">
            <w:pPr>
              <w:spacing w:before="120"/>
              <w:jc w:val="both"/>
              <w:rPr>
                <w:rFonts w:ascii="Avenir Next LT Pro" w:hAnsi="Avenir Next LT Pro"/>
                <w:b/>
                <w:bCs/>
                <w:color w:val="000000" w:themeColor="text1"/>
              </w:rPr>
            </w:pPr>
            <w:r w:rsidRPr="006764FF">
              <w:rPr>
                <w:rFonts w:ascii="Avenir Next LT Pro" w:eastAsia="Times New Roman" w:hAnsi="Avenir Next LT Pro" w:cs="Times New Roman"/>
                <w:b/>
                <w:bCs/>
                <w:color w:val="000000"/>
                <w:kern w:val="0"/>
                <w:lang w:eastAsia="en-ZA"/>
                <w14:ligatures w14:val="none"/>
              </w:rPr>
              <w:t>Postal Code/ Zip Code</w:t>
            </w:r>
          </w:p>
        </w:tc>
        <w:tc>
          <w:tcPr>
            <w:tcW w:w="4820" w:type="dxa"/>
          </w:tcPr>
          <w:p w14:paraId="0ED05EDD" w14:textId="77777777" w:rsidR="005B490F" w:rsidRPr="006764FF" w:rsidRDefault="005B490F" w:rsidP="00A149EB">
            <w:pPr>
              <w:spacing w:before="120"/>
              <w:jc w:val="both"/>
              <w:rPr>
                <w:rFonts w:ascii="Avenir Next LT Pro" w:hAnsi="Avenir Next LT Pro"/>
                <w:color w:val="000000" w:themeColor="text1"/>
              </w:rPr>
            </w:pPr>
          </w:p>
        </w:tc>
      </w:tr>
      <w:tr w:rsidR="005B490F" w:rsidRPr="006764FF" w14:paraId="727ED78F" w14:textId="77777777" w:rsidTr="005B490F">
        <w:tc>
          <w:tcPr>
            <w:tcW w:w="8926" w:type="dxa"/>
            <w:gridSpan w:val="2"/>
            <w:shd w:val="clear" w:color="auto" w:fill="D9D9D9" w:themeFill="background1" w:themeFillShade="D9"/>
          </w:tcPr>
          <w:p w14:paraId="64E64F58" w14:textId="00F2D964" w:rsidR="005B490F" w:rsidRPr="006764FF" w:rsidRDefault="005B490F" w:rsidP="00A149EB">
            <w:pPr>
              <w:spacing w:before="120"/>
              <w:jc w:val="center"/>
              <w:rPr>
                <w:rFonts w:ascii="Avenir Next LT Pro" w:hAnsi="Avenir Next LT Pro"/>
                <w:b/>
                <w:bCs/>
                <w:color w:val="000000" w:themeColor="text1"/>
              </w:rPr>
            </w:pPr>
            <w:r w:rsidRPr="006764FF">
              <w:rPr>
                <w:rFonts w:ascii="Avenir Next LT Pro" w:hAnsi="Avenir Next LT Pro"/>
                <w:b/>
                <w:bCs/>
                <w:color w:val="000000" w:themeColor="text1"/>
              </w:rPr>
              <w:t>Postal Address</w:t>
            </w:r>
          </w:p>
        </w:tc>
      </w:tr>
      <w:tr w:rsidR="005B490F" w:rsidRPr="006764FF" w14:paraId="57BEC2FC" w14:textId="77777777" w:rsidTr="00D4414B">
        <w:tc>
          <w:tcPr>
            <w:tcW w:w="4106" w:type="dxa"/>
          </w:tcPr>
          <w:p w14:paraId="046C8841" w14:textId="17EABDE6" w:rsidR="005B490F" w:rsidRPr="006764FF" w:rsidRDefault="005B490F" w:rsidP="00A149E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PO Box Number</w:t>
            </w:r>
          </w:p>
        </w:tc>
        <w:tc>
          <w:tcPr>
            <w:tcW w:w="4820" w:type="dxa"/>
          </w:tcPr>
          <w:p w14:paraId="52B3D352" w14:textId="77777777" w:rsidR="005B490F" w:rsidRPr="006764FF" w:rsidRDefault="005B490F" w:rsidP="00A149EB">
            <w:pPr>
              <w:spacing w:before="120"/>
              <w:jc w:val="both"/>
              <w:rPr>
                <w:rFonts w:ascii="Avenir Next LT Pro" w:hAnsi="Avenir Next LT Pro"/>
                <w:color w:val="000000" w:themeColor="text1"/>
              </w:rPr>
            </w:pPr>
          </w:p>
        </w:tc>
      </w:tr>
      <w:tr w:rsidR="005B490F" w:rsidRPr="006764FF" w14:paraId="7780DF56" w14:textId="77777777" w:rsidTr="00D4414B">
        <w:tc>
          <w:tcPr>
            <w:tcW w:w="4106" w:type="dxa"/>
          </w:tcPr>
          <w:p w14:paraId="59800410" w14:textId="0A7DB8EC" w:rsidR="005B490F" w:rsidRPr="006764FF" w:rsidRDefault="005B490F" w:rsidP="00A149E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Private Bag</w:t>
            </w:r>
          </w:p>
        </w:tc>
        <w:tc>
          <w:tcPr>
            <w:tcW w:w="4820" w:type="dxa"/>
          </w:tcPr>
          <w:p w14:paraId="1F28B3A7" w14:textId="587E7D9C" w:rsidR="005B490F" w:rsidRPr="006764FF" w:rsidRDefault="008A7968" w:rsidP="00A149EB">
            <w:pPr>
              <w:spacing w:before="120"/>
              <w:jc w:val="both"/>
              <w:rPr>
                <w:rFonts w:ascii="Avenir Next LT Pro" w:hAnsi="Avenir Next LT Pro"/>
                <w:color w:val="000000" w:themeColor="text1"/>
              </w:rPr>
            </w:pPr>
            <w:r w:rsidRPr="006764FF">
              <w:rPr>
                <w:rFonts w:ascii="Avenir Next LT Pro" w:hAnsi="Avenir Next LT Pro"/>
                <w:color w:val="000000" w:themeColor="text1"/>
              </w:rPr>
              <w:t>BR 108</w:t>
            </w:r>
          </w:p>
        </w:tc>
      </w:tr>
      <w:tr w:rsidR="005B490F" w:rsidRPr="006764FF" w14:paraId="35D393C2" w14:textId="77777777" w:rsidTr="00D4414B">
        <w:tc>
          <w:tcPr>
            <w:tcW w:w="4106" w:type="dxa"/>
          </w:tcPr>
          <w:p w14:paraId="613A0AE8" w14:textId="7425D07D" w:rsidR="005B490F" w:rsidRPr="006764FF" w:rsidRDefault="005B490F" w:rsidP="00A149E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Suburb/ Post Office</w:t>
            </w:r>
          </w:p>
        </w:tc>
        <w:tc>
          <w:tcPr>
            <w:tcW w:w="4820" w:type="dxa"/>
          </w:tcPr>
          <w:p w14:paraId="0AC15481" w14:textId="77777777" w:rsidR="005B490F" w:rsidRPr="006764FF" w:rsidRDefault="005B490F" w:rsidP="00A149EB">
            <w:pPr>
              <w:spacing w:before="120"/>
              <w:jc w:val="both"/>
              <w:rPr>
                <w:rFonts w:ascii="Avenir Next LT Pro" w:hAnsi="Avenir Next LT Pro"/>
                <w:color w:val="000000" w:themeColor="text1"/>
              </w:rPr>
            </w:pPr>
          </w:p>
        </w:tc>
      </w:tr>
      <w:tr w:rsidR="005B490F" w:rsidRPr="006764FF" w14:paraId="06F2A54A" w14:textId="77777777" w:rsidTr="00D4414B">
        <w:tc>
          <w:tcPr>
            <w:tcW w:w="4106" w:type="dxa"/>
          </w:tcPr>
          <w:p w14:paraId="2F2AF560" w14:textId="753DAEB8" w:rsidR="005B490F" w:rsidRPr="006764FF" w:rsidRDefault="005B490F" w:rsidP="00A149E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Town/City</w:t>
            </w:r>
          </w:p>
        </w:tc>
        <w:tc>
          <w:tcPr>
            <w:tcW w:w="4820" w:type="dxa"/>
          </w:tcPr>
          <w:p w14:paraId="1E142C42" w14:textId="4A21A2C5" w:rsidR="005B490F" w:rsidRPr="006764FF" w:rsidRDefault="008A7968" w:rsidP="00A149EB">
            <w:pPr>
              <w:spacing w:before="120"/>
              <w:jc w:val="both"/>
              <w:rPr>
                <w:rFonts w:ascii="Avenir Next LT Pro" w:hAnsi="Avenir Next LT Pro"/>
                <w:color w:val="000000" w:themeColor="text1"/>
              </w:rPr>
            </w:pPr>
            <w:r w:rsidRPr="006764FF">
              <w:rPr>
                <w:rFonts w:ascii="Avenir Next LT Pro" w:hAnsi="Avenir Next LT Pro"/>
                <w:color w:val="000000" w:themeColor="text1"/>
              </w:rPr>
              <w:t>Gaborone</w:t>
            </w:r>
          </w:p>
        </w:tc>
      </w:tr>
      <w:tr w:rsidR="005B490F" w:rsidRPr="006764FF" w14:paraId="6C21DB20" w14:textId="77777777" w:rsidTr="00D4414B">
        <w:tc>
          <w:tcPr>
            <w:tcW w:w="4106" w:type="dxa"/>
          </w:tcPr>
          <w:p w14:paraId="05AB4D21" w14:textId="67E5E6EC" w:rsidR="005B490F" w:rsidRPr="006764FF" w:rsidRDefault="005B490F" w:rsidP="00A149E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Province</w:t>
            </w:r>
          </w:p>
        </w:tc>
        <w:tc>
          <w:tcPr>
            <w:tcW w:w="4820" w:type="dxa"/>
          </w:tcPr>
          <w:p w14:paraId="17BA963A" w14:textId="77777777" w:rsidR="005B490F" w:rsidRPr="006764FF" w:rsidRDefault="005B490F" w:rsidP="00A149EB">
            <w:pPr>
              <w:spacing w:before="120"/>
              <w:jc w:val="both"/>
              <w:rPr>
                <w:rFonts w:ascii="Avenir Next LT Pro" w:hAnsi="Avenir Next LT Pro"/>
                <w:color w:val="000000" w:themeColor="text1"/>
              </w:rPr>
            </w:pPr>
          </w:p>
        </w:tc>
      </w:tr>
      <w:tr w:rsidR="005B490F" w:rsidRPr="006764FF" w14:paraId="6601F127" w14:textId="77777777" w:rsidTr="00D4414B">
        <w:tc>
          <w:tcPr>
            <w:tcW w:w="4106" w:type="dxa"/>
          </w:tcPr>
          <w:p w14:paraId="6EB7E421" w14:textId="34676DA2" w:rsidR="005B490F" w:rsidRPr="006764FF" w:rsidRDefault="005B490F" w:rsidP="00A149E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Postal Code/ Zip Code</w:t>
            </w:r>
          </w:p>
        </w:tc>
        <w:tc>
          <w:tcPr>
            <w:tcW w:w="4820" w:type="dxa"/>
          </w:tcPr>
          <w:p w14:paraId="1FB7B75B" w14:textId="77777777" w:rsidR="005B490F" w:rsidRPr="006764FF" w:rsidRDefault="005B490F" w:rsidP="00A149EB">
            <w:pPr>
              <w:spacing w:before="120"/>
              <w:jc w:val="both"/>
              <w:rPr>
                <w:rFonts w:ascii="Avenir Next LT Pro" w:hAnsi="Avenir Next LT Pro"/>
                <w:color w:val="000000" w:themeColor="text1"/>
              </w:rPr>
            </w:pPr>
          </w:p>
        </w:tc>
      </w:tr>
    </w:tbl>
    <w:p w14:paraId="4785B785" w14:textId="77777777" w:rsidR="003E20E6" w:rsidRDefault="003E20E6">
      <w:pPr>
        <w:rPr>
          <w:rFonts w:ascii="Avenir Next LT Pro" w:hAnsi="Avenir Next LT Pro"/>
          <w:b/>
          <w:bCs/>
          <w:color w:val="000000" w:themeColor="text1"/>
          <w:sz w:val="24"/>
          <w:szCs w:val="28"/>
        </w:rPr>
      </w:pPr>
      <w:r>
        <w:rPr>
          <w:rFonts w:ascii="Avenir Next LT Pro" w:hAnsi="Avenir Next LT Pro"/>
          <w:b/>
          <w:bCs/>
          <w:color w:val="000000" w:themeColor="text1"/>
          <w:sz w:val="24"/>
          <w:szCs w:val="28"/>
        </w:rPr>
        <w:br w:type="page"/>
      </w:r>
    </w:p>
    <w:p w14:paraId="00CACB7A" w14:textId="6FDE3764" w:rsidR="008A7968" w:rsidRDefault="008A7968" w:rsidP="00655781">
      <w:pPr>
        <w:spacing w:after="0"/>
        <w:jc w:val="both"/>
        <w:rPr>
          <w:rFonts w:ascii="Avenir Next LT Pro" w:hAnsi="Avenir Next LT Pro"/>
          <w:b/>
          <w:bCs/>
          <w:color w:val="000000" w:themeColor="text1"/>
          <w:sz w:val="24"/>
          <w:szCs w:val="28"/>
        </w:rPr>
      </w:pPr>
      <w:r>
        <w:rPr>
          <w:rFonts w:ascii="Avenir Next LT Pro" w:hAnsi="Avenir Next LT Pro"/>
          <w:b/>
          <w:bCs/>
          <w:color w:val="000000" w:themeColor="text1"/>
          <w:sz w:val="24"/>
          <w:szCs w:val="28"/>
        </w:rPr>
        <w:lastRenderedPageBreak/>
        <w:t>ESWATINI</w:t>
      </w:r>
    </w:p>
    <w:p w14:paraId="1136C8EE" w14:textId="77777777" w:rsidR="003E20E6" w:rsidRPr="006764FF" w:rsidRDefault="003E20E6" w:rsidP="00655781">
      <w:pPr>
        <w:spacing w:after="0"/>
        <w:jc w:val="both"/>
        <w:rPr>
          <w:rFonts w:ascii="Avenir Next LT Pro" w:hAnsi="Avenir Next LT Pro"/>
          <w:b/>
          <w:bCs/>
          <w:color w:val="000000" w:themeColor="text1"/>
        </w:rPr>
      </w:pPr>
    </w:p>
    <w:tbl>
      <w:tblPr>
        <w:tblStyle w:val="TableGrid"/>
        <w:tblW w:w="0" w:type="auto"/>
        <w:tblLook w:val="04A0" w:firstRow="1" w:lastRow="0" w:firstColumn="1" w:lastColumn="0" w:noHBand="0" w:noVBand="1"/>
      </w:tblPr>
      <w:tblGrid>
        <w:gridCol w:w="4106"/>
        <w:gridCol w:w="4820"/>
      </w:tblGrid>
      <w:tr w:rsidR="008A7968" w:rsidRPr="006764FF" w14:paraId="76CD2473" w14:textId="77777777" w:rsidTr="00D4414B">
        <w:trPr>
          <w:trHeight w:val="327"/>
        </w:trPr>
        <w:tc>
          <w:tcPr>
            <w:tcW w:w="4106" w:type="dxa"/>
            <w:shd w:val="clear" w:color="auto" w:fill="D9D9D9" w:themeFill="background1" w:themeFillShade="D9"/>
          </w:tcPr>
          <w:p w14:paraId="7EECABCF" w14:textId="77777777" w:rsidR="008A7968" w:rsidRPr="006764FF" w:rsidRDefault="008A7968" w:rsidP="00E53A6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 xml:space="preserve">Name of Agency </w:t>
            </w:r>
          </w:p>
        </w:tc>
        <w:tc>
          <w:tcPr>
            <w:tcW w:w="4820" w:type="dxa"/>
          </w:tcPr>
          <w:p w14:paraId="58880FA5" w14:textId="6AC6376B" w:rsidR="008A7968" w:rsidRPr="006764FF" w:rsidRDefault="00917613" w:rsidP="00E53A6B">
            <w:pPr>
              <w:spacing w:before="120"/>
              <w:jc w:val="both"/>
              <w:rPr>
                <w:rFonts w:ascii="Avenir Next LT Pro" w:hAnsi="Avenir Next LT Pro"/>
                <w:color w:val="000000" w:themeColor="text1"/>
              </w:rPr>
            </w:pPr>
            <w:r w:rsidRPr="006764FF">
              <w:rPr>
                <w:rFonts w:ascii="Avenir Next LT Pro" w:hAnsi="Avenir Next LT Pro"/>
                <w:color w:val="000000" w:themeColor="text1"/>
              </w:rPr>
              <w:t>Eswatini Higher Education Council</w:t>
            </w:r>
          </w:p>
        </w:tc>
      </w:tr>
      <w:tr w:rsidR="008A7968" w:rsidRPr="006764FF" w14:paraId="06F454C3" w14:textId="77777777" w:rsidTr="00830212">
        <w:tc>
          <w:tcPr>
            <w:tcW w:w="8926" w:type="dxa"/>
            <w:gridSpan w:val="2"/>
            <w:shd w:val="clear" w:color="auto" w:fill="D9D9D9" w:themeFill="background1" w:themeFillShade="D9"/>
          </w:tcPr>
          <w:p w14:paraId="36FC451E" w14:textId="77777777" w:rsidR="008A7968" w:rsidRPr="006764FF" w:rsidRDefault="008A7968" w:rsidP="00E53A6B">
            <w:pPr>
              <w:spacing w:before="120"/>
              <w:jc w:val="center"/>
              <w:rPr>
                <w:rFonts w:ascii="Avenir Next LT Pro" w:hAnsi="Avenir Next LT Pro"/>
                <w:b/>
                <w:bCs/>
                <w:color w:val="000000" w:themeColor="text1"/>
              </w:rPr>
            </w:pPr>
            <w:r w:rsidRPr="006764FF">
              <w:rPr>
                <w:rFonts w:ascii="Avenir Next LT Pro" w:hAnsi="Avenir Next LT Pro"/>
                <w:b/>
                <w:bCs/>
                <w:color w:val="000000" w:themeColor="text1"/>
              </w:rPr>
              <w:t>Physical Address</w:t>
            </w:r>
          </w:p>
        </w:tc>
      </w:tr>
      <w:tr w:rsidR="008A7968" w:rsidRPr="006764FF" w14:paraId="52DE3B84" w14:textId="77777777" w:rsidTr="00D4414B">
        <w:tc>
          <w:tcPr>
            <w:tcW w:w="4106" w:type="dxa"/>
          </w:tcPr>
          <w:p w14:paraId="66646D8B" w14:textId="77777777" w:rsidR="008A7968" w:rsidRPr="006764FF" w:rsidRDefault="008A7968" w:rsidP="00E53A6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Street address and number</w:t>
            </w:r>
          </w:p>
        </w:tc>
        <w:tc>
          <w:tcPr>
            <w:tcW w:w="4820" w:type="dxa"/>
          </w:tcPr>
          <w:p w14:paraId="6EE194DE" w14:textId="77777777" w:rsidR="00917613" w:rsidRPr="006764FF" w:rsidRDefault="00917613" w:rsidP="006764FF">
            <w:pPr>
              <w:jc w:val="both"/>
              <w:rPr>
                <w:rFonts w:ascii="Avenir Next LT Pro" w:hAnsi="Avenir Next LT Pro"/>
                <w:color w:val="000000" w:themeColor="text1"/>
              </w:rPr>
            </w:pPr>
            <w:r w:rsidRPr="006764FF">
              <w:rPr>
                <w:rFonts w:ascii="Avenir Next LT Pro" w:hAnsi="Avenir Next LT Pro"/>
                <w:color w:val="000000" w:themeColor="text1"/>
              </w:rPr>
              <w:t>First Floor</w:t>
            </w:r>
          </w:p>
          <w:p w14:paraId="410DD53A" w14:textId="77777777" w:rsidR="00917613" w:rsidRPr="006764FF" w:rsidRDefault="00917613" w:rsidP="006764FF">
            <w:pPr>
              <w:jc w:val="both"/>
              <w:rPr>
                <w:rFonts w:ascii="Avenir Next LT Pro" w:hAnsi="Avenir Next LT Pro"/>
                <w:color w:val="000000" w:themeColor="text1"/>
              </w:rPr>
            </w:pPr>
            <w:proofErr w:type="spellStart"/>
            <w:r w:rsidRPr="006764FF">
              <w:rPr>
                <w:rFonts w:ascii="Avenir Next LT Pro" w:hAnsi="Avenir Next LT Pro"/>
                <w:color w:val="000000" w:themeColor="text1"/>
              </w:rPr>
              <w:t>Lilunga</w:t>
            </w:r>
            <w:proofErr w:type="spellEnd"/>
            <w:r w:rsidRPr="006764FF">
              <w:rPr>
                <w:rFonts w:ascii="Avenir Next LT Pro" w:hAnsi="Avenir Next LT Pro"/>
                <w:color w:val="000000" w:themeColor="text1"/>
              </w:rPr>
              <w:t xml:space="preserve"> House</w:t>
            </w:r>
          </w:p>
          <w:p w14:paraId="35CB49E2" w14:textId="6EF449C4" w:rsidR="008A7968" w:rsidRPr="006764FF" w:rsidRDefault="00917613" w:rsidP="006764FF">
            <w:pPr>
              <w:jc w:val="both"/>
              <w:rPr>
                <w:rFonts w:ascii="Avenir Next LT Pro" w:hAnsi="Avenir Next LT Pro"/>
                <w:color w:val="000000" w:themeColor="text1"/>
              </w:rPr>
            </w:pPr>
            <w:proofErr w:type="spellStart"/>
            <w:r w:rsidRPr="006764FF">
              <w:rPr>
                <w:rFonts w:ascii="Avenir Next LT Pro" w:hAnsi="Avenir Next LT Pro"/>
                <w:color w:val="000000" w:themeColor="text1"/>
              </w:rPr>
              <w:t>Somhlolo</w:t>
            </w:r>
            <w:proofErr w:type="spellEnd"/>
            <w:r w:rsidRPr="006764FF">
              <w:rPr>
                <w:rFonts w:ascii="Avenir Next LT Pro" w:hAnsi="Avenir Next LT Pro"/>
                <w:color w:val="000000" w:themeColor="text1"/>
              </w:rPr>
              <w:t xml:space="preserve"> Road</w:t>
            </w:r>
          </w:p>
        </w:tc>
      </w:tr>
      <w:tr w:rsidR="008A7968" w:rsidRPr="006764FF" w14:paraId="5C19C074" w14:textId="77777777" w:rsidTr="00D4414B">
        <w:tc>
          <w:tcPr>
            <w:tcW w:w="4106" w:type="dxa"/>
          </w:tcPr>
          <w:p w14:paraId="329E1DAE" w14:textId="77777777" w:rsidR="008A7968" w:rsidRPr="006764FF" w:rsidRDefault="008A7968" w:rsidP="00E53A6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Suburb</w:t>
            </w:r>
          </w:p>
        </w:tc>
        <w:tc>
          <w:tcPr>
            <w:tcW w:w="4820" w:type="dxa"/>
          </w:tcPr>
          <w:p w14:paraId="76E5772C" w14:textId="2317AEB8" w:rsidR="008A7968" w:rsidRPr="006764FF" w:rsidRDefault="008A7968" w:rsidP="00E53A6B">
            <w:pPr>
              <w:spacing w:before="120"/>
              <w:jc w:val="both"/>
              <w:rPr>
                <w:rFonts w:ascii="Avenir Next LT Pro" w:hAnsi="Avenir Next LT Pro"/>
                <w:color w:val="000000" w:themeColor="text1"/>
              </w:rPr>
            </w:pPr>
          </w:p>
        </w:tc>
      </w:tr>
      <w:tr w:rsidR="008A7968" w:rsidRPr="006764FF" w14:paraId="55FBF2BC" w14:textId="77777777" w:rsidTr="00D4414B">
        <w:tc>
          <w:tcPr>
            <w:tcW w:w="4106" w:type="dxa"/>
          </w:tcPr>
          <w:p w14:paraId="62F90A84" w14:textId="77777777" w:rsidR="008A7968" w:rsidRPr="006764FF" w:rsidRDefault="008A7968" w:rsidP="00E53A6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Town/ City</w:t>
            </w:r>
          </w:p>
        </w:tc>
        <w:tc>
          <w:tcPr>
            <w:tcW w:w="4820" w:type="dxa"/>
          </w:tcPr>
          <w:p w14:paraId="071544C5" w14:textId="4D67DA4A" w:rsidR="008A7968" w:rsidRPr="006764FF" w:rsidRDefault="00917613" w:rsidP="00E53A6B">
            <w:pPr>
              <w:spacing w:before="120"/>
              <w:jc w:val="both"/>
              <w:rPr>
                <w:rFonts w:ascii="Avenir Next LT Pro" w:hAnsi="Avenir Next LT Pro"/>
                <w:color w:val="000000" w:themeColor="text1"/>
              </w:rPr>
            </w:pPr>
            <w:r w:rsidRPr="006764FF">
              <w:rPr>
                <w:rFonts w:ascii="Avenir Next LT Pro" w:hAnsi="Avenir Next LT Pro"/>
                <w:color w:val="000000" w:themeColor="text1"/>
              </w:rPr>
              <w:t>Mbabane</w:t>
            </w:r>
          </w:p>
        </w:tc>
      </w:tr>
      <w:tr w:rsidR="008A7968" w:rsidRPr="006764FF" w14:paraId="3402443A" w14:textId="77777777" w:rsidTr="00D4414B">
        <w:tc>
          <w:tcPr>
            <w:tcW w:w="4106" w:type="dxa"/>
          </w:tcPr>
          <w:p w14:paraId="3D9C06D7" w14:textId="77777777" w:rsidR="008A7968" w:rsidRPr="006764FF" w:rsidRDefault="008A7968" w:rsidP="00E53A6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Province</w:t>
            </w:r>
          </w:p>
        </w:tc>
        <w:tc>
          <w:tcPr>
            <w:tcW w:w="4820" w:type="dxa"/>
          </w:tcPr>
          <w:p w14:paraId="25BF3934" w14:textId="0969D564" w:rsidR="008A7968" w:rsidRPr="006764FF" w:rsidRDefault="00917613" w:rsidP="00E53A6B">
            <w:pPr>
              <w:spacing w:before="120"/>
              <w:jc w:val="both"/>
              <w:rPr>
                <w:rFonts w:ascii="Avenir Next LT Pro" w:hAnsi="Avenir Next LT Pro"/>
                <w:color w:val="000000" w:themeColor="text1"/>
              </w:rPr>
            </w:pPr>
            <w:proofErr w:type="spellStart"/>
            <w:r w:rsidRPr="006764FF">
              <w:rPr>
                <w:rFonts w:ascii="Avenir Next LT Pro" w:hAnsi="Avenir Next LT Pro"/>
                <w:color w:val="000000" w:themeColor="text1"/>
              </w:rPr>
              <w:t>Hhohho</w:t>
            </w:r>
            <w:proofErr w:type="spellEnd"/>
          </w:p>
        </w:tc>
      </w:tr>
      <w:tr w:rsidR="008A7968" w:rsidRPr="006764FF" w14:paraId="36E62A0F" w14:textId="77777777" w:rsidTr="00D4414B">
        <w:tc>
          <w:tcPr>
            <w:tcW w:w="4106" w:type="dxa"/>
          </w:tcPr>
          <w:p w14:paraId="560031B9" w14:textId="77777777" w:rsidR="008A7968" w:rsidRPr="006764FF" w:rsidRDefault="008A7968" w:rsidP="00E53A6B">
            <w:pPr>
              <w:spacing w:before="120"/>
              <w:jc w:val="both"/>
              <w:rPr>
                <w:rFonts w:ascii="Avenir Next LT Pro" w:hAnsi="Avenir Next LT Pro"/>
                <w:b/>
                <w:bCs/>
                <w:color w:val="000000" w:themeColor="text1"/>
              </w:rPr>
            </w:pPr>
            <w:r w:rsidRPr="006764FF">
              <w:rPr>
                <w:rFonts w:ascii="Avenir Next LT Pro" w:eastAsia="Times New Roman" w:hAnsi="Avenir Next LT Pro" w:cs="Times New Roman"/>
                <w:b/>
                <w:bCs/>
                <w:color w:val="000000"/>
                <w:kern w:val="0"/>
                <w:lang w:eastAsia="en-ZA"/>
                <w14:ligatures w14:val="none"/>
              </w:rPr>
              <w:t>Postal Code/ Zip Code</w:t>
            </w:r>
          </w:p>
        </w:tc>
        <w:tc>
          <w:tcPr>
            <w:tcW w:w="4820" w:type="dxa"/>
          </w:tcPr>
          <w:p w14:paraId="60805913" w14:textId="01D1D8BC" w:rsidR="008A7968" w:rsidRPr="006764FF" w:rsidRDefault="00917613" w:rsidP="00E53A6B">
            <w:pPr>
              <w:spacing w:before="120"/>
              <w:jc w:val="both"/>
              <w:rPr>
                <w:rFonts w:ascii="Avenir Next LT Pro" w:hAnsi="Avenir Next LT Pro"/>
                <w:color w:val="000000" w:themeColor="text1"/>
              </w:rPr>
            </w:pPr>
            <w:r w:rsidRPr="006764FF">
              <w:rPr>
                <w:rFonts w:ascii="Avenir Next LT Pro" w:hAnsi="Avenir Next LT Pro"/>
                <w:color w:val="000000" w:themeColor="text1"/>
              </w:rPr>
              <w:t>H100</w:t>
            </w:r>
          </w:p>
        </w:tc>
      </w:tr>
      <w:tr w:rsidR="008A7968" w:rsidRPr="006764FF" w14:paraId="0AE358FB" w14:textId="77777777" w:rsidTr="00830212">
        <w:tc>
          <w:tcPr>
            <w:tcW w:w="8926" w:type="dxa"/>
            <w:gridSpan w:val="2"/>
            <w:shd w:val="clear" w:color="auto" w:fill="D9D9D9" w:themeFill="background1" w:themeFillShade="D9"/>
          </w:tcPr>
          <w:p w14:paraId="36E85A77" w14:textId="77777777" w:rsidR="008A7968" w:rsidRPr="006764FF" w:rsidRDefault="008A7968" w:rsidP="00E53A6B">
            <w:pPr>
              <w:spacing w:before="120"/>
              <w:jc w:val="center"/>
              <w:rPr>
                <w:rFonts w:ascii="Avenir Next LT Pro" w:hAnsi="Avenir Next LT Pro"/>
                <w:b/>
                <w:bCs/>
                <w:color w:val="000000" w:themeColor="text1"/>
              </w:rPr>
            </w:pPr>
            <w:r w:rsidRPr="006764FF">
              <w:rPr>
                <w:rFonts w:ascii="Avenir Next LT Pro" w:hAnsi="Avenir Next LT Pro"/>
                <w:b/>
                <w:bCs/>
                <w:color w:val="000000" w:themeColor="text1"/>
              </w:rPr>
              <w:t>Postal Address</w:t>
            </w:r>
          </w:p>
        </w:tc>
      </w:tr>
      <w:tr w:rsidR="008A7968" w:rsidRPr="006764FF" w14:paraId="26185B0E" w14:textId="77777777" w:rsidTr="00D4414B">
        <w:tc>
          <w:tcPr>
            <w:tcW w:w="4106" w:type="dxa"/>
          </w:tcPr>
          <w:p w14:paraId="4ED94F2D" w14:textId="77777777" w:rsidR="008A7968" w:rsidRPr="006764FF" w:rsidRDefault="008A7968" w:rsidP="00E53A6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PO Box Number</w:t>
            </w:r>
          </w:p>
        </w:tc>
        <w:tc>
          <w:tcPr>
            <w:tcW w:w="4820" w:type="dxa"/>
          </w:tcPr>
          <w:p w14:paraId="01BF61D2" w14:textId="35D6F23D" w:rsidR="008A7968" w:rsidRPr="006764FF" w:rsidRDefault="003E20E6" w:rsidP="00E53A6B">
            <w:pPr>
              <w:spacing w:before="120"/>
              <w:jc w:val="both"/>
              <w:rPr>
                <w:rFonts w:ascii="Avenir Next LT Pro" w:hAnsi="Avenir Next LT Pro"/>
                <w:color w:val="000000" w:themeColor="text1"/>
              </w:rPr>
            </w:pPr>
            <w:r w:rsidRPr="006764FF">
              <w:rPr>
                <w:rFonts w:ascii="Avenir Next LT Pro" w:hAnsi="Avenir Next LT Pro"/>
                <w:color w:val="000000" w:themeColor="text1"/>
              </w:rPr>
              <w:t>6582</w:t>
            </w:r>
          </w:p>
        </w:tc>
      </w:tr>
      <w:tr w:rsidR="008A7968" w:rsidRPr="006764FF" w14:paraId="57F18A9E" w14:textId="77777777" w:rsidTr="00D4414B">
        <w:tc>
          <w:tcPr>
            <w:tcW w:w="4106" w:type="dxa"/>
          </w:tcPr>
          <w:p w14:paraId="0F69F08C" w14:textId="77777777" w:rsidR="008A7968" w:rsidRPr="006764FF" w:rsidRDefault="008A7968" w:rsidP="00E53A6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Private Bag</w:t>
            </w:r>
          </w:p>
        </w:tc>
        <w:tc>
          <w:tcPr>
            <w:tcW w:w="4820" w:type="dxa"/>
          </w:tcPr>
          <w:p w14:paraId="6E3DE7C6" w14:textId="7AF7FEA3" w:rsidR="008A7968" w:rsidRPr="006764FF" w:rsidRDefault="003E20E6" w:rsidP="00E53A6B">
            <w:pPr>
              <w:spacing w:before="120"/>
              <w:jc w:val="both"/>
              <w:rPr>
                <w:rFonts w:ascii="Avenir Next LT Pro" w:hAnsi="Avenir Next LT Pro"/>
                <w:color w:val="000000" w:themeColor="text1"/>
              </w:rPr>
            </w:pPr>
            <w:r w:rsidRPr="006764FF">
              <w:rPr>
                <w:rFonts w:ascii="Avenir Next LT Pro" w:hAnsi="Avenir Next LT Pro"/>
                <w:color w:val="000000" w:themeColor="text1"/>
              </w:rPr>
              <w:t>Mbabane</w:t>
            </w:r>
          </w:p>
        </w:tc>
      </w:tr>
      <w:tr w:rsidR="008A7968" w:rsidRPr="006764FF" w14:paraId="4E356D67" w14:textId="77777777" w:rsidTr="00D4414B">
        <w:tc>
          <w:tcPr>
            <w:tcW w:w="4106" w:type="dxa"/>
          </w:tcPr>
          <w:p w14:paraId="685FBA9E" w14:textId="77777777" w:rsidR="008A7968" w:rsidRPr="006764FF" w:rsidRDefault="008A7968" w:rsidP="00E53A6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Suburb/ Post Office</w:t>
            </w:r>
          </w:p>
        </w:tc>
        <w:tc>
          <w:tcPr>
            <w:tcW w:w="4820" w:type="dxa"/>
          </w:tcPr>
          <w:p w14:paraId="3B873CD4" w14:textId="27BF1641" w:rsidR="008A7968" w:rsidRPr="006764FF" w:rsidRDefault="003E20E6" w:rsidP="00E53A6B">
            <w:pPr>
              <w:spacing w:before="120"/>
              <w:jc w:val="both"/>
              <w:rPr>
                <w:rFonts w:ascii="Avenir Next LT Pro" w:hAnsi="Avenir Next LT Pro"/>
                <w:color w:val="000000" w:themeColor="text1"/>
              </w:rPr>
            </w:pPr>
            <w:r w:rsidRPr="006764FF">
              <w:rPr>
                <w:rFonts w:ascii="Avenir Next LT Pro" w:hAnsi="Avenir Next LT Pro"/>
                <w:color w:val="000000" w:themeColor="text1"/>
              </w:rPr>
              <w:t>Mbabane</w:t>
            </w:r>
          </w:p>
        </w:tc>
      </w:tr>
      <w:tr w:rsidR="008A7968" w:rsidRPr="006764FF" w14:paraId="5F5710D8" w14:textId="77777777" w:rsidTr="00D4414B">
        <w:tc>
          <w:tcPr>
            <w:tcW w:w="4106" w:type="dxa"/>
          </w:tcPr>
          <w:p w14:paraId="72B2E0D5" w14:textId="77777777" w:rsidR="008A7968" w:rsidRPr="006764FF" w:rsidRDefault="008A7968" w:rsidP="00E53A6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Town/City</w:t>
            </w:r>
          </w:p>
        </w:tc>
        <w:tc>
          <w:tcPr>
            <w:tcW w:w="4820" w:type="dxa"/>
          </w:tcPr>
          <w:p w14:paraId="5368321B" w14:textId="07EE849B" w:rsidR="008A7968" w:rsidRPr="006764FF" w:rsidRDefault="003E20E6" w:rsidP="00E53A6B">
            <w:pPr>
              <w:spacing w:before="120"/>
              <w:jc w:val="both"/>
              <w:rPr>
                <w:rFonts w:ascii="Avenir Next LT Pro" w:hAnsi="Avenir Next LT Pro"/>
                <w:color w:val="000000" w:themeColor="text1"/>
              </w:rPr>
            </w:pPr>
            <w:r w:rsidRPr="006764FF">
              <w:rPr>
                <w:rFonts w:ascii="Avenir Next LT Pro" w:hAnsi="Avenir Next LT Pro"/>
                <w:color w:val="000000" w:themeColor="text1"/>
              </w:rPr>
              <w:t>Mbabane</w:t>
            </w:r>
          </w:p>
        </w:tc>
      </w:tr>
      <w:tr w:rsidR="008A7968" w:rsidRPr="006764FF" w14:paraId="19B13D17" w14:textId="77777777" w:rsidTr="00D4414B">
        <w:tc>
          <w:tcPr>
            <w:tcW w:w="4106" w:type="dxa"/>
          </w:tcPr>
          <w:p w14:paraId="2A2E22E9" w14:textId="77777777" w:rsidR="008A7968" w:rsidRPr="006764FF" w:rsidRDefault="008A7968" w:rsidP="00E53A6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Province</w:t>
            </w:r>
          </w:p>
        </w:tc>
        <w:tc>
          <w:tcPr>
            <w:tcW w:w="4820" w:type="dxa"/>
          </w:tcPr>
          <w:p w14:paraId="46FE0276" w14:textId="3D63FC19" w:rsidR="008A7968" w:rsidRPr="006764FF" w:rsidRDefault="003E20E6" w:rsidP="00E53A6B">
            <w:pPr>
              <w:spacing w:before="120"/>
              <w:jc w:val="both"/>
              <w:rPr>
                <w:rFonts w:ascii="Avenir Next LT Pro" w:hAnsi="Avenir Next LT Pro"/>
                <w:color w:val="000000" w:themeColor="text1"/>
              </w:rPr>
            </w:pPr>
            <w:proofErr w:type="spellStart"/>
            <w:r w:rsidRPr="006764FF">
              <w:rPr>
                <w:rFonts w:ascii="Avenir Next LT Pro" w:hAnsi="Avenir Next LT Pro"/>
                <w:color w:val="000000" w:themeColor="text1"/>
              </w:rPr>
              <w:t>Hhohho</w:t>
            </w:r>
            <w:proofErr w:type="spellEnd"/>
          </w:p>
        </w:tc>
      </w:tr>
      <w:tr w:rsidR="008A7968" w:rsidRPr="006764FF" w14:paraId="529471ED" w14:textId="77777777" w:rsidTr="00D4414B">
        <w:tc>
          <w:tcPr>
            <w:tcW w:w="4106" w:type="dxa"/>
          </w:tcPr>
          <w:p w14:paraId="3F815520" w14:textId="77777777" w:rsidR="008A7968" w:rsidRPr="006764FF" w:rsidRDefault="008A7968" w:rsidP="00E53A6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Postal Code/ Zip Code</w:t>
            </w:r>
          </w:p>
        </w:tc>
        <w:tc>
          <w:tcPr>
            <w:tcW w:w="4820" w:type="dxa"/>
          </w:tcPr>
          <w:p w14:paraId="5FAB8830" w14:textId="0D23B0A3" w:rsidR="008A7968" w:rsidRPr="006764FF" w:rsidRDefault="003E20E6" w:rsidP="00E53A6B">
            <w:pPr>
              <w:spacing w:before="120"/>
              <w:jc w:val="both"/>
              <w:rPr>
                <w:rFonts w:ascii="Avenir Next LT Pro" w:hAnsi="Avenir Next LT Pro"/>
                <w:color w:val="000000" w:themeColor="text1"/>
              </w:rPr>
            </w:pPr>
            <w:r w:rsidRPr="006764FF">
              <w:rPr>
                <w:rFonts w:ascii="Avenir Next LT Pro" w:hAnsi="Avenir Next LT Pro"/>
                <w:color w:val="000000" w:themeColor="text1"/>
              </w:rPr>
              <w:t>H100</w:t>
            </w:r>
          </w:p>
        </w:tc>
      </w:tr>
    </w:tbl>
    <w:p w14:paraId="5F49F042" w14:textId="68EF6DC7" w:rsidR="00627583" w:rsidRPr="00655781" w:rsidRDefault="00627583" w:rsidP="00655781">
      <w:pPr>
        <w:spacing w:after="0"/>
        <w:rPr>
          <w:rFonts w:ascii="Avenir Next LT Pro" w:hAnsi="Avenir Next LT Pro"/>
          <w:b/>
          <w:bCs/>
          <w:color w:val="000000" w:themeColor="text1"/>
        </w:rPr>
      </w:pPr>
    </w:p>
    <w:p w14:paraId="65575EC3" w14:textId="10A2AB9F" w:rsidR="00627583" w:rsidRDefault="002F16C8" w:rsidP="00655781">
      <w:pPr>
        <w:spacing w:after="0"/>
        <w:jc w:val="both"/>
        <w:rPr>
          <w:rFonts w:ascii="Avenir Next LT Pro" w:hAnsi="Avenir Next LT Pro"/>
          <w:b/>
          <w:bCs/>
          <w:color w:val="000000" w:themeColor="text1"/>
          <w:sz w:val="24"/>
          <w:szCs w:val="28"/>
        </w:rPr>
      </w:pPr>
      <w:r>
        <w:rPr>
          <w:rFonts w:ascii="Avenir Next LT Pro" w:hAnsi="Avenir Next LT Pro"/>
          <w:b/>
          <w:bCs/>
          <w:color w:val="000000" w:themeColor="text1"/>
          <w:sz w:val="24"/>
          <w:szCs w:val="28"/>
        </w:rPr>
        <w:t>LESOTHO</w:t>
      </w:r>
    </w:p>
    <w:p w14:paraId="63DB542D" w14:textId="77777777" w:rsidR="00627583" w:rsidRPr="00655781" w:rsidRDefault="00627583" w:rsidP="00655781">
      <w:pPr>
        <w:spacing w:after="0"/>
        <w:jc w:val="both"/>
        <w:rPr>
          <w:rFonts w:ascii="Avenir Next LT Pro" w:hAnsi="Avenir Next LT Pro"/>
          <w:b/>
          <w:bCs/>
          <w:color w:val="000000" w:themeColor="text1"/>
        </w:rPr>
      </w:pPr>
    </w:p>
    <w:tbl>
      <w:tblPr>
        <w:tblStyle w:val="TableGrid"/>
        <w:tblW w:w="0" w:type="auto"/>
        <w:tblLook w:val="04A0" w:firstRow="1" w:lastRow="0" w:firstColumn="1" w:lastColumn="0" w:noHBand="0" w:noVBand="1"/>
      </w:tblPr>
      <w:tblGrid>
        <w:gridCol w:w="4106"/>
        <w:gridCol w:w="4820"/>
      </w:tblGrid>
      <w:tr w:rsidR="00627583" w:rsidRPr="006764FF" w14:paraId="278E416A" w14:textId="77777777" w:rsidTr="00D4414B">
        <w:trPr>
          <w:trHeight w:val="327"/>
        </w:trPr>
        <w:tc>
          <w:tcPr>
            <w:tcW w:w="4106" w:type="dxa"/>
            <w:shd w:val="clear" w:color="auto" w:fill="D9D9D9" w:themeFill="background1" w:themeFillShade="D9"/>
          </w:tcPr>
          <w:p w14:paraId="70392D6B" w14:textId="77777777" w:rsidR="00627583" w:rsidRPr="006764FF" w:rsidRDefault="00627583" w:rsidP="00E53A6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 xml:space="preserve">Name of Agency </w:t>
            </w:r>
          </w:p>
        </w:tc>
        <w:tc>
          <w:tcPr>
            <w:tcW w:w="4820" w:type="dxa"/>
          </w:tcPr>
          <w:p w14:paraId="5C90515D" w14:textId="7C67D4E2" w:rsidR="00627583" w:rsidRPr="006764FF" w:rsidRDefault="00A149EB" w:rsidP="00E53A6B">
            <w:pPr>
              <w:spacing w:before="120"/>
              <w:jc w:val="both"/>
              <w:rPr>
                <w:rFonts w:ascii="Avenir Next LT Pro" w:hAnsi="Avenir Next LT Pro"/>
                <w:color w:val="000000" w:themeColor="text1"/>
              </w:rPr>
            </w:pPr>
            <w:r w:rsidRPr="006764FF">
              <w:rPr>
                <w:rFonts w:ascii="Avenir Next LT Pro" w:hAnsi="Avenir Next LT Pro"/>
                <w:color w:val="000000" w:themeColor="text1"/>
              </w:rPr>
              <w:t>Council on Higher Education</w:t>
            </w:r>
          </w:p>
        </w:tc>
      </w:tr>
      <w:tr w:rsidR="00627583" w:rsidRPr="006764FF" w14:paraId="4BCD20C1" w14:textId="77777777" w:rsidTr="00830212">
        <w:tc>
          <w:tcPr>
            <w:tcW w:w="8926" w:type="dxa"/>
            <w:gridSpan w:val="2"/>
            <w:shd w:val="clear" w:color="auto" w:fill="D9D9D9" w:themeFill="background1" w:themeFillShade="D9"/>
          </w:tcPr>
          <w:p w14:paraId="1770572D" w14:textId="77777777" w:rsidR="00627583" w:rsidRPr="006764FF" w:rsidRDefault="00627583" w:rsidP="00E53A6B">
            <w:pPr>
              <w:spacing w:before="120"/>
              <w:jc w:val="center"/>
              <w:rPr>
                <w:rFonts w:ascii="Avenir Next LT Pro" w:hAnsi="Avenir Next LT Pro"/>
                <w:b/>
                <w:bCs/>
                <w:color w:val="000000" w:themeColor="text1"/>
              </w:rPr>
            </w:pPr>
            <w:r w:rsidRPr="006764FF">
              <w:rPr>
                <w:rFonts w:ascii="Avenir Next LT Pro" w:hAnsi="Avenir Next LT Pro"/>
                <w:b/>
                <w:bCs/>
                <w:color w:val="000000" w:themeColor="text1"/>
              </w:rPr>
              <w:t>Physical Address</w:t>
            </w:r>
          </w:p>
        </w:tc>
      </w:tr>
      <w:tr w:rsidR="00627583" w:rsidRPr="006764FF" w14:paraId="24476476" w14:textId="77777777" w:rsidTr="00D4414B">
        <w:tc>
          <w:tcPr>
            <w:tcW w:w="4106" w:type="dxa"/>
          </w:tcPr>
          <w:p w14:paraId="176E69ED" w14:textId="77777777" w:rsidR="00627583" w:rsidRPr="006764FF" w:rsidRDefault="00627583" w:rsidP="00E53A6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Street address and number</w:t>
            </w:r>
          </w:p>
        </w:tc>
        <w:tc>
          <w:tcPr>
            <w:tcW w:w="4820" w:type="dxa"/>
          </w:tcPr>
          <w:p w14:paraId="31E4741E" w14:textId="3AF87216" w:rsidR="00627583" w:rsidRPr="006764FF" w:rsidRDefault="00A149EB" w:rsidP="00E53A6B">
            <w:pPr>
              <w:spacing w:before="120"/>
              <w:jc w:val="both"/>
              <w:rPr>
                <w:rFonts w:ascii="Avenir Next LT Pro" w:hAnsi="Avenir Next LT Pro"/>
                <w:color w:val="000000" w:themeColor="text1"/>
              </w:rPr>
            </w:pPr>
            <w:r w:rsidRPr="006764FF">
              <w:rPr>
                <w:rFonts w:ascii="Avenir Next LT Pro" w:hAnsi="Avenir Next LT Pro"/>
                <w:color w:val="000000" w:themeColor="text1"/>
              </w:rPr>
              <w:t xml:space="preserve">Corner </w:t>
            </w:r>
            <w:proofErr w:type="spellStart"/>
            <w:r w:rsidRPr="006764FF">
              <w:rPr>
                <w:rFonts w:ascii="Avenir Next LT Pro" w:hAnsi="Avenir Next LT Pro"/>
                <w:color w:val="000000" w:themeColor="text1"/>
              </w:rPr>
              <w:t>Lerotholi</w:t>
            </w:r>
            <w:proofErr w:type="spellEnd"/>
            <w:r w:rsidRPr="006764FF">
              <w:rPr>
                <w:rFonts w:ascii="Avenir Next LT Pro" w:hAnsi="Avenir Next LT Pro"/>
                <w:color w:val="000000" w:themeColor="text1"/>
              </w:rPr>
              <w:t xml:space="preserve"> and Constitution Road</w:t>
            </w:r>
          </w:p>
        </w:tc>
      </w:tr>
      <w:tr w:rsidR="00627583" w:rsidRPr="006764FF" w14:paraId="6437D198" w14:textId="77777777" w:rsidTr="00D4414B">
        <w:tc>
          <w:tcPr>
            <w:tcW w:w="4106" w:type="dxa"/>
          </w:tcPr>
          <w:p w14:paraId="61E5DA3B" w14:textId="77777777" w:rsidR="00627583" w:rsidRPr="006764FF" w:rsidRDefault="00627583" w:rsidP="00E53A6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Suburb</w:t>
            </w:r>
          </w:p>
        </w:tc>
        <w:tc>
          <w:tcPr>
            <w:tcW w:w="4820" w:type="dxa"/>
          </w:tcPr>
          <w:p w14:paraId="49F201B1" w14:textId="304D0E1C" w:rsidR="00627583" w:rsidRPr="006764FF" w:rsidRDefault="006D6699" w:rsidP="00E53A6B">
            <w:pPr>
              <w:spacing w:before="120"/>
              <w:jc w:val="both"/>
              <w:rPr>
                <w:rFonts w:ascii="Avenir Next LT Pro" w:hAnsi="Avenir Next LT Pro"/>
                <w:color w:val="000000" w:themeColor="text1"/>
              </w:rPr>
            </w:pPr>
            <w:r w:rsidRPr="006764FF">
              <w:rPr>
                <w:rFonts w:ascii="Avenir Next LT Pro" w:hAnsi="Avenir Next LT Pro"/>
                <w:color w:val="000000" w:themeColor="text1"/>
              </w:rPr>
              <w:t>Maseru</w:t>
            </w:r>
          </w:p>
        </w:tc>
      </w:tr>
      <w:tr w:rsidR="00627583" w:rsidRPr="006764FF" w14:paraId="701594A8" w14:textId="77777777" w:rsidTr="00D4414B">
        <w:tc>
          <w:tcPr>
            <w:tcW w:w="4106" w:type="dxa"/>
          </w:tcPr>
          <w:p w14:paraId="4C709C72" w14:textId="77777777" w:rsidR="00627583" w:rsidRPr="006764FF" w:rsidRDefault="00627583" w:rsidP="00E53A6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Town/ City</w:t>
            </w:r>
          </w:p>
        </w:tc>
        <w:tc>
          <w:tcPr>
            <w:tcW w:w="4820" w:type="dxa"/>
          </w:tcPr>
          <w:p w14:paraId="172E8E4B" w14:textId="6E4ECF98" w:rsidR="00627583" w:rsidRPr="006764FF" w:rsidRDefault="006D6699" w:rsidP="00E53A6B">
            <w:pPr>
              <w:spacing w:before="120"/>
              <w:jc w:val="both"/>
              <w:rPr>
                <w:rFonts w:ascii="Avenir Next LT Pro" w:hAnsi="Avenir Next LT Pro"/>
                <w:color w:val="000000" w:themeColor="text1"/>
              </w:rPr>
            </w:pPr>
            <w:r w:rsidRPr="006764FF">
              <w:rPr>
                <w:rFonts w:ascii="Avenir Next LT Pro" w:hAnsi="Avenir Next LT Pro"/>
                <w:color w:val="000000" w:themeColor="text1"/>
              </w:rPr>
              <w:t>Maseru</w:t>
            </w:r>
          </w:p>
        </w:tc>
      </w:tr>
      <w:tr w:rsidR="00627583" w:rsidRPr="006764FF" w14:paraId="73C6AAED" w14:textId="77777777" w:rsidTr="00D4414B">
        <w:tc>
          <w:tcPr>
            <w:tcW w:w="4106" w:type="dxa"/>
          </w:tcPr>
          <w:p w14:paraId="06F4E0D4" w14:textId="77777777" w:rsidR="00627583" w:rsidRPr="006764FF" w:rsidRDefault="00627583" w:rsidP="00E53A6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Province</w:t>
            </w:r>
          </w:p>
        </w:tc>
        <w:tc>
          <w:tcPr>
            <w:tcW w:w="4820" w:type="dxa"/>
          </w:tcPr>
          <w:p w14:paraId="7B61D8CA" w14:textId="4918F71D" w:rsidR="00627583" w:rsidRPr="006764FF" w:rsidRDefault="00627583" w:rsidP="00E53A6B">
            <w:pPr>
              <w:spacing w:before="120"/>
              <w:jc w:val="both"/>
              <w:rPr>
                <w:rFonts w:ascii="Avenir Next LT Pro" w:hAnsi="Avenir Next LT Pro"/>
                <w:color w:val="000000" w:themeColor="text1"/>
              </w:rPr>
            </w:pPr>
          </w:p>
        </w:tc>
      </w:tr>
      <w:tr w:rsidR="00627583" w:rsidRPr="006764FF" w14:paraId="4F23D0B1" w14:textId="77777777" w:rsidTr="00D4414B">
        <w:tc>
          <w:tcPr>
            <w:tcW w:w="4106" w:type="dxa"/>
          </w:tcPr>
          <w:p w14:paraId="27983585" w14:textId="77777777" w:rsidR="00627583" w:rsidRPr="006764FF" w:rsidRDefault="00627583" w:rsidP="00E53A6B">
            <w:pPr>
              <w:spacing w:before="120"/>
              <w:jc w:val="both"/>
              <w:rPr>
                <w:rFonts w:ascii="Avenir Next LT Pro" w:hAnsi="Avenir Next LT Pro"/>
                <w:b/>
                <w:bCs/>
                <w:color w:val="000000" w:themeColor="text1"/>
              </w:rPr>
            </w:pPr>
            <w:r w:rsidRPr="006764FF">
              <w:rPr>
                <w:rFonts w:ascii="Avenir Next LT Pro" w:eastAsia="Times New Roman" w:hAnsi="Avenir Next LT Pro" w:cs="Times New Roman"/>
                <w:b/>
                <w:bCs/>
                <w:color w:val="000000"/>
                <w:kern w:val="0"/>
                <w:lang w:eastAsia="en-ZA"/>
                <w14:ligatures w14:val="none"/>
              </w:rPr>
              <w:t>Postal Code/ Zip Code</w:t>
            </w:r>
          </w:p>
        </w:tc>
        <w:tc>
          <w:tcPr>
            <w:tcW w:w="4820" w:type="dxa"/>
          </w:tcPr>
          <w:p w14:paraId="1549E6B1" w14:textId="788E19BD" w:rsidR="00627583" w:rsidRPr="006764FF" w:rsidRDefault="006D6699" w:rsidP="00E53A6B">
            <w:pPr>
              <w:spacing w:before="120"/>
              <w:jc w:val="both"/>
              <w:rPr>
                <w:rFonts w:ascii="Avenir Next LT Pro" w:hAnsi="Avenir Next LT Pro"/>
                <w:color w:val="000000" w:themeColor="text1"/>
              </w:rPr>
            </w:pPr>
            <w:r w:rsidRPr="006764FF">
              <w:rPr>
                <w:rFonts w:ascii="Avenir Next LT Pro" w:hAnsi="Avenir Next LT Pro"/>
                <w:color w:val="000000" w:themeColor="text1"/>
              </w:rPr>
              <w:t>100</w:t>
            </w:r>
          </w:p>
        </w:tc>
      </w:tr>
      <w:tr w:rsidR="00627583" w:rsidRPr="006764FF" w14:paraId="169E8C1D" w14:textId="77777777" w:rsidTr="00830212">
        <w:tc>
          <w:tcPr>
            <w:tcW w:w="8926" w:type="dxa"/>
            <w:gridSpan w:val="2"/>
            <w:shd w:val="clear" w:color="auto" w:fill="D9D9D9" w:themeFill="background1" w:themeFillShade="D9"/>
          </w:tcPr>
          <w:p w14:paraId="2C09FF94" w14:textId="77777777" w:rsidR="00627583" w:rsidRPr="006764FF" w:rsidRDefault="00627583" w:rsidP="00E53A6B">
            <w:pPr>
              <w:spacing w:before="120"/>
              <w:jc w:val="center"/>
              <w:rPr>
                <w:rFonts w:ascii="Avenir Next LT Pro" w:hAnsi="Avenir Next LT Pro"/>
                <w:b/>
                <w:bCs/>
                <w:color w:val="000000" w:themeColor="text1"/>
              </w:rPr>
            </w:pPr>
            <w:r w:rsidRPr="006764FF">
              <w:rPr>
                <w:rFonts w:ascii="Avenir Next LT Pro" w:hAnsi="Avenir Next LT Pro"/>
                <w:b/>
                <w:bCs/>
                <w:color w:val="000000" w:themeColor="text1"/>
              </w:rPr>
              <w:t>Postal Address</w:t>
            </w:r>
          </w:p>
        </w:tc>
      </w:tr>
      <w:tr w:rsidR="00627583" w:rsidRPr="006764FF" w14:paraId="5FFD261A" w14:textId="77777777" w:rsidTr="00D4414B">
        <w:tc>
          <w:tcPr>
            <w:tcW w:w="4106" w:type="dxa"/>
          </w:tcPr>
          <w:p w14:paraId="5B71E29D" w14:textId="77777777" w:rsidR="00627583" w:rsidRPr="006764FF" w:rsidRDefault="00627583" w:rsidP="00E53A6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PO Box Number</w:t>
            </w:r>
          </w:p>
        </w:tc>
        <w:tc>
          <w:tcPr>
            <w:tcW w:w="4820" w:type="dxa"/>
          </w:tcPr>
          <w:p w14:paraId="3B0F9613" w14:textId="514CA912" w:rsidR="00627583" w:rsidRPr="006764FF" w:rsidRDefault="00280A9F" w:rsidP="00E53A6B">
            <w:pPr>
              <w:spacing w:before="120"/>
              <w:jc w:val="both"/>
              <w:rPr>
                <w:rFonts w:ascii="Avenir Next LT Pro" w:hAnsi="Avenir Next LT Pro"/>
                <w:color w:val="000000" w:themeColor="text1"/>
              </w:rPr>
            </w:pPr>
            <w:r w:rsidRPr="006764FF">
              <w:rPr>
                <w:rFonts w:ascii="Avenir Next LT Pro" w:hAnsi="Avenir Next LT Pro"/>
                <w:color w:val="000000" w:themeColor="text1"/>
              </w:rPr>
              <w:t>14046</w:t>
            </w:r>
          </w:p>
        </w:tc>
      </w:tr>
      <w:tr w:rsidR="00627583" w:rsidRPr="006764FF" w14:paraId="44792285" w14:textId="77777777" w:rsidTr="00D4414B">
        <w:tc>
          <w:tcPr>
            <w:tcW w:w="4106" w:type="dxa"/>
          </w:tcPr>
          <w:p w14:paraId="0DAB8D10" w14:textId="77777777" w:rsidR="00627583" w:rsidRPr="006764FF" w:rsidRDefault="00627583" w:rsidP="00E53A6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Private Bag</w:t>
            </w:r>
          </w:p>
        </w:tc>
        <w:tc>
          <w:tcPr>
            <w:tcW w:w="4820" w:type="dxa"/>
          </w:tcPr>
          <w:p w14:paraId="094F5B95" w14:textId="363C085B" w:rsidR="00627583" w:rsidRPr="006764FF" w:rsidRDefault="00627583" w:rsidP="00E53A6B">
            <w:pPr>
              <w:spacing w:before="120"/>
              <w:jc w:val="both"/>
              <w:rPr>
                <w:rFonts w:ascii="Avenir Next LT Pro" w:hAnsi="Avenir Next LT Pro"/>
                <w:color w:val="000000" w:themeColor="text1"/>
              </w:rPr>
            </w:pPr>
          </w:p>
        </w:tc>
      </w:tr>
      <w:tr w:rsidR="00627583" w:rsidRPr="006764FF" w14:paraId="385A94DE" w14:textId="77777777" w:rsidTr="00D4414B">
        <w:tc>
          <w:tcPr>
            <w:tcW w:w="4106" w:type="dxa"/>
          </w:tcPr>
          <w:p w14:paraId="762E156A" w14:textId="77777777" w:rsidR="00627583" w:rsidRPr="006764FF" w:rsidRDefault="00627583" w:rsidP="00E53A6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Suburb/ Post Office</w:t>
            </w:r>
          </w:p>
        </w:tc>
        <w:tc>
          <w:tcPr>
            <w:tcW w:w="4820" w:type="dxa"/>
          </w:tcPr>
          <w:p w14:paraId="60F88030" w14:textId="6C9A7585" w:rsidR="00627583" w:rsidRPr="006764FF" w:rsidRDefault="00280A9F" w:rsidP="00E53A6B">
            <w:pPr>
              <w:spacing w:before="120"/>
              <w:jc w:val="both"/>
              <w:rPr>
                <w:rFonts w:ascii="Avenir Next LT Pro" w:hAnsi="Avenir Next LT Pro"/>
                <w:color w:val="000000" w:themeColor="text1"/>
              </w:rPr>
            </w:pPr>
            <w:r w:rsidRPr="006764FF">
              <w:rPr>
                <w:rFonts w:ascii="Avenir Next LT Pro" w:hAnsi="Avenir Next LT Pro"/>
                <w:color w:val="000000" w:themeColor="text1"/>
              </w:rPr>
              <w:t>Maseru</w:t>
            </w:r>
          </w:p>
        </w:tc>
      </w:tr>
      <w:tr w:rsidR="00627583" w:rsidRPr="006764FF" w14:paraId="726E85F0" w14:textId="77777777" w:rsidTr="00D4414B">
        <w:tc>
          <w:tcPr>
            <w:tcW w:w="4106" w:type="dxa"/>
          </w:tcPr>
          <w:p w14:paraId="060DE3EA" w14:textId="77777777" w:rsidR="00627583" w:rsidRPr="006764FF" w:rsidRDefault="00627583" w:rsidP="00E53A6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Town/City</w:t>
            </w:r>
          </w:p>
        </w:tc>
        <w:tc>
          <w:tcPr>
            <w:tcW w:w="4820" w:type="dxa"/>
          </w:tcPr>
          <w:p w14:paraId="5DED44A0" w14:textId="74C7F4F2" w:rsidR="00627583" w:rsidRPr="006764FF" w:rsidRDefault="00280A9F" w:rsidP="00E53A6B">
            <w:pPr>
              <w:spacing w:before="120"/>
              <w:jc w:val="both"/>
              <w:rPr>
                <w:rFonts w:ascii="Avenir Next LT Pro" w:hAnsi="Avenir Next LT Pro"/>
                <w:color w:val="000000" w:themeColor="text1"/>
              </w:rPr>
            </w:pPr>
            <w:r w:rsidRPr="006764FF">
              <w:rPr>
                <w:rFonts w:ascii="Avenir Next LT Pro" w:hAnsi="Avenir Next LT Pro"/>
                <w:color w:val="000000" w:themeColor="text1"/>
              </w:rPr>
              <w:t>Maseru</w:t>
            </w:r>
          </w:p>
        </w:tc>
      </w:tr>
      <w:tr w:rsidR="00627583" w:rsidRPr="006764FF" w14:paraId="381A45D2" w14:textId="77777777" w:rsidTr="00D4414B">
        <w:tc>
          <w:tcPr>
            <w:tcW w:w="4106" w:type="dxa"/>
          </w:tcPr>
          <w:p w14:paraId="151543E6" w14:textId="77777777" w:rsidR="00627583" w:rsidRPr="006764FF" w:rsidRDefault="00627583" w:rsidP="00E53A6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Province</w:t>
            </w:r>
          </w:p>
        </w:tc>
        <w:tc>
          <w:tcPr>
            <w:tcW w:w="4820" w:type="dxa"/>
          </w:tcPr>
          <w:p w14:paraId="6BDA7DD5" w14:textId="089FD2AE" w:rsidR="00627583" w:rsidRPr="006764FF" w:rsidRDefault="00627583" w:rsidP="00E53A6B">
            <w:pPr>
              <w:spacing w:before="120"/>
              <w:jc w:val="both"/>
              <w:rPr>
                <w:rFonts w:ascii="Avenir Next LT Pro" w:hAnsi="Avenir Next LT Pro"/>
                <w:color w:val="000000" w:themeColor="text1"/>
              </w:rPr>
            </w:pPr>
          </w:p>
        </w:tc>
      </w:tr>
      <w:tr w:rsidR="00627583" w:rsidRPr="006764FF" w14:paraId="0667665A" w14:textId="77777777" w:rsidTr="00D4414B">
        <w:tc>
          <w:tcPr>
            <w:tcW w:w="4106" w:type="dxa"/>
          </w:tcPr>
          <w:p w14:paraId="62F5636D" w14:textId="77777777" w:rsidR="00627583" w:rsidRPr="006764FF" w:rsidRDefault="00627583" w:rsidP="00E53A6B">
            <w:pPr>
              <w:spacing w:before="120"/>
              <w:jc w:val="both"/>
              <w:rPr>
                <w:rFonts w:ascii="Avenir Next LT Pro" w:hAnsi="Avenir Next LT Pro"/>
                <w:b/>
                <w:bCs/>
                <w:color w:val="000000" w:themeColor="text1"/>
              </w:rPr>
            </w:pPr>
            <w:r w:rsidRPr="006764FF">
              <w:rPr>
                <w:rFonts w:ascii="Avenir Next LT Pro" w:hAnsi="Avenir Next LT Pro"/>
                <w:b/>
                <w:bCs/>
                <w:color w:val="000000" w:themeColor="text1"/>
              </w:rPr>
              <w:t>Postal Code/ Zip Code</w:t>
            </w:r>
          </w:p>
        </w:tc>
        <w:tc>
          <w:tcPr>
            <w:tcW w:w="4820" w:type="dxa"/>
          </w:tcPr>
          <w:p w14:paraId="7AF43A24" w14:textId="08375CB7" w:rsidR="00627583" w:rsidRPr="006764FF" w:rsidRDefault="00627583" w:rsidP="00E53A6B">
            <w:pPr>
              <w:spacing w:before="120"/>
              <w:jc w:val="both"/>
              <w:rPr>
                <w:rFonts w:ascii="Avenir Next LT Pro" w:hAnsi="Avenir Next LT Pro"/>
                <w:color w:val="000000" w:themeColor="text1"/>
              </w:rPr>
            </w:pPr>
          </w:p>
        </w:tc>
      </w:tr>
    </w:tbl>
    <w:p w14:paraId="4C93327E" w14:textId="4604DB59" w:rsidR="00655781" w:rsidRDefault="00655781">
      <w:pPr>
        <w:rPr>
          <w:rFonts w:ascii="Avenir Next LT Pro" w:hAnsi="Avenir Next LT Pro"/>
          <w:b/>
          <w:bCs/>
          <w:color w:val="000000" w:themeColor="text1"/>
          <w:sz w:val="24"/>
          <w:szCs w:val="28"/>
        </w:rPr>
      </w:pPr>
    </w:p>
    <w:p w14:paraId="71E98604" w14:textId="77777777" w:rsidR="00655781" w:rsidRDefault="00655781">
      <w:pPr>
        <w:rPr>
          <w:rFonts w:ascii="Avenir Next LT Pro" w:hAnsi="Avenir Next LT Pro"/>
          <w:b/>
          <w:bCs/>
          <w:color w:val="000000" w:themeColor="text1"/>
          <w:sz w:val="24"/>
          <w:szCs w:val="28"/>
        </w:rPr>
      </w:pPr>
    </w:p>
    <w:p w14:paraId="2EE56C8D" w14:textId="174BA8B0" w:rsidR="00244975" w:rsidRDefault="00244975" w:rsidP="00655781">
      <w:pPr>
        <w:spacing w:after="0"/>
        <w:jc w:val="both"/>
        <w:rPr>
          <w:rFonts w:ascii="Avenir Next LT Pro" w:hAnsi="Avenir Next LT Pro"/>
          <w:b/>
          <w:bCs/>
          <w:color w:val="000000" w:themeColor="text1"/>
          <w:sz w:val="24"/>
          <w:szCs w:val="28"/>
        </w:rPr>
      </w:pPr>
      <w:r>
        <w:rPr>
          <w:rFonts w:ascii="Avenir Next LT Pro" w:hAnsi="Avenir Next LT Pro"/>
          <w:b/>
          <w:bCs/>
          <w:color w:val="000000" w:themeColor="text1"/>
          <w:sz w:val="24"/>
          <w:szCs w:val="28"/>
        </w:rPr>
        <w:lastRenderedPageBreak/>
        <w:t>MAURITIUS</w:t>
      </w:r>
    </w:p>
    <w:p w14:paraId="32823916" w14:textId="77777777" w:rsidR="00244975" w:rsidRPr="00655781" w:rsidRDefault="00244975" w:rsidP="00655781">
      <w:pPr>
        <w:spacing w:after="0"/>
        <w:jc w:val="both"/>
        <w:rPr>
          <w:rFonts w:ascii="Avenir Next LT Pro" w:hAnsi="Avenir Next LT Pro"/>
          <w:b/>
          <w:bCs/>
          <w:color w:val="000000" w:themeColor="text1"/>
        </w:rPr>
      </w:pPr>
    </w:p>
    <w:tbl>
      <w:tblPr>
        <w:tblStyle w:val="TableGrid"/>
        <w:tblW w:w="0" w:type="auto"/>
        <w:tblLook w:val="04A0" w:firstRow="1" w:lastRow="0" w:firstColumn="1" w:lastColumn="0" w:noHBand="0" w:noVBand="1"/>
      </w:tblPr>
      <w:tblGrid>
        <w:gridCol w:w="4106"/>
        <w:gridCol w:w="4820"/>
      </w:tblGrid>
      <w:tr w:rsidR="00244975" w:rsidRPr="00655781" w14:paraId="08F94464" w14:textId="77777777" w:rsidTr="00D4414B">
        <w:trPr>
          <w:trHeight w:val="327"/>
        </w:trPr>
        <w:tc>
          <w:tcPr>
            <w:tcW w:w="4106" w:type="dxa"/>
            <w:shd w:val="clear" w:color="auto" w:fill="D9D9D9" w:themeFill="background1" w:themeFillShade="D9"/>
          </w:tcPr>
          <w:p w14:paraId="48D4CEFE" w14:textId="77777777" w:rsidR="00244975" w:rsidRPr="00655781" w:rsidRDefault="00244975"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 xml:space="preserve">Name of Agency </w:t>
            </w:r>
          </w:p>
        </w:tc>
        <w:tc>
          <w:tcPr>
            <w:tcW w:w="4820" w:type="dxa"/>
          </w:tcPr>
          <w:p w14:paraId="2715C37C" w14:textId="7D71E249" w:rsidR="00244975" w:rsidRPr="00655781" w:rsidRDefault="009B43BE"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Higher Education Commission</w:t>
            </w:r>
          </w:p>
        </w:tc>
      </w:tr>
      <w:tr w:rsidR="00244975" w:rsidRPr="00655781" w14:paraId="6001BD4A" w14:textId="77777777" w:rsidTr="00830212">
        <w:tc>
          <w:tcPr>
            <w:tcW w:w="8926" w:type="dxa"/>
            <w:gridSpan w:val="2"/>
            <w:shd w:val="clear" w:color="auto" w:fill="D9D9D9" w:themeFill="background1" w:themeFillShade="D9"/>
          </w:tcPr>
          <w:p w14:paraId="5DC169B9" w14:textId="77777777" w:rsidR="00244975" w:rsidRPr="00655781" w:rsidRDefault="00244975" w:rsidP="00830212">
            <w:pPr>
              <w:spacing w:before="120"/>
              <w:jc w:val="center"/>
              <w:rPr>
                <w:rFonts w:ascii="Avenir Next LT Pro" w:hAnsi="Avenir Next LT Pro"/>
                <w:b/>
                <w:bCs/>
                <w:color w:val="000000" w:themeColor="text1"/>
              </w:rPr>
            </w:pPr>
            <w:r w:rsidRPr="00655781">
              <w:rPr>
                <w:rFonts w:ascii="Avenir Next LT Pro" w:hAnsi="Avenir Next LT Pro"/>
                <w:b/>
                <w:bCs/>
                <w:color w:val="000000" w:themeColor="text1"/>
              </w:rPr>
              <w:t>Physical Address</w:t>
            </w:r>
          </w:p>
        </w:tc>
      </w:tr>
      <w:tr w:rsidR="00244975" w:rsidRPr="00655781" w14:paraId="36C12207" w14:textId="77777777" w:rsidTr="00D4414B">
        <w:tc>
          <w:tcPr>
            <w:tcW w:w="4106" w:type="dxa"/>
          </w:tcPr>
          <w:p w14:paraId="3DC7ACFB" w14:textId="77777777" w:rsidR="00244975" w:rsidRPr="00655781" w:rsidRDefault="00244975"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Street address and number</w:t>
            </w:r>
          </w:p>
        </w:tc>
        <w:tc>
          <w:tcPr>
            <w:tcW w:w="4820" w:type="dxa"/>
          </w:tcPr>
          <w:p w14:paraId="6965082F" w14:textId="77777777" w:rsidR="009B43BE" w:rsidRPr="00655781" w:rsidRDefault="009B43BE" w:rsidP="00655781">
            <w:pPr>
              <w:jc w:val="both"/>
              <w:rPr>
                <w:rFonts w:ascii="Avenir Next LT Pro" w:hAnsi="Avenir Next LT Pro"/>
                <w:color w:val="000000" w:themeColor="text1"/>
              </w:rPr>
            </w:pPr>
            <w:r w:rsidRPr="00655781">
              <w:rPr>
                <w:rFonts w:ascii="Avenir Next LT Pro" w:hAnsi="Avenir Next LT Pro"/>
                <w:color w:val="000000" w:themeColor="text1"/>
              </w:rPr>
              <w:t xml:space="preserve">Level 4 </w:t>
            </w:r>
          </w:p>
          <w:p w14:paraId="3043DEA5" w14:textId="22712354" w:rsidR="00244975" w:rsidRPr="00655781" w:rsidRDefault="009B43BE" w:rsidP="00655781">
            <w:pPr>
              <w:jc w:val="both"/>
              <w:rPr>
                <w:rFonts w:ascii="Avenir Next LT Pro" w:hAnsi="Avenir Next LT Pro"/>
                <w:color w:val="000000" w:themeColor="text1"/>
              </w:rPr>
            </w:pPr>
            <w:r w:rsidRPr="00655781">
              <w:rPr>
                <w:rFonts w:ascii="Avenir Next LT Pro" w:hAnsi="Avenir Next LT Pro"/>
                <w:color w:val="000000" w:themeColor="text1"/>
              </w:rPr>
              <w:t>Higher Education Commission Building</w:t>
            </w:r>
          </w:p>
        </w:tc>
      </w:tr>
      <w:tr w:rsidR="00244975" w:rsidRPr="00655781" w14:paraId="47704C3B" w14:textId="77777777" w:rsidTr="00D4414B">
        <w:tc>
          <w:tcPr>
            <w:tcW w:w="4106" w:type="dxa"/>
          </w:tcPr>
          <w:p w14:paraId="2A434853" w14:textId="77777777" w:rsidR="00244975" w:rsidRPr="00655781" w:rsidRDefault="00244975"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Suburb</w:t>
            </w:r>
          </w:p>
        </w:tc>
        <w:tc>
          <w:tcPr>
            <w:tcW w:w="4820" w:type="dxa"/>
          </w:tcPr>
          <w:p w14:paraId="723A7390" w14:textId="5523B83A" w:rsidR="00244975" w:rsidRPr="00655781" w:rsidRDefault="009B43BE"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Reduit</w:t>
            </w:r>
          </w:p>
        </w:tc>
      </w:tr>
      <w:tr w:rsidR="00244975" w:rsidRPr="00655781" w14:paraId="6E20A5B4" w14:textId="77777777" w:rsidTr="00D4414B">
        <w:tc>
          <w:tcPr>
            <w:tcW w:w="4106" w:type="dxa"/>
          </w:tcPr>
          <w:p w14:paraId="3A294315" w14:textId="77777777" w:rsidR="00244975" w:rsidRPr="00655781" w:rsidRDefault="00244975"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Town/ City</w:t>
            </w:r>
          </w:p>
        </w:tc>
        <w:tc>
          <w:tcPr>
            <w:tcW w:w="4820" w:type="dxa"/>
          </w:tcPr>
          <w:p w14:paraId="5BFF59B0" w14:textId="6062A571" w:rsidR="00244975" w:rsidRPr="00655781" w:rsidRDefault="00244975" w:rsidP="00830212">
            <w:pPr>
              <w:spacing w:before="120"/>
              <w:jc w:val="both"/>
              <w:rPr>
                <w:rFonts w:ascii="Avenir Next LT Pro" w:hAnsi="Avenir Next LT Pro"/>
                <w:color w:val="000000" w:themeColor="text1"/>
              </w:rPr>
            </w:pPr>
          </w:p>
        </w:tc>
      </w:tr>
      <w:tr w:rsidR="00244975" w:rsidRPr="00655781" w14:paraId="5F985B9B" w14:textId="77777777" w:rsidTr="00D4414B">
        <w:tc>
          <w:tcPr>
            <w:tcW w:w="4106" w:type="dxa"/>
          </w:tcPr>
          <w:p w14:paraId="7581D263" w14:textId="77777777" w:rsidR="00244975" w:rsidRPr="00655781" w:rsidRDefault="00244975"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Province</w:t>
            </w:r>
          </w:p>
        </w:tc>
        <w:tc>
          <w:tcPr>
            <w:tcW w:w="4820" w:type="dxa"/>
          </w:tcPr>
          <w:p w14:paraId="107124AB" w14:textId="6E0A3C45" w:rsidR="00244975" w:rsidRPr="00655781" w:rsidRDefault="009B43BE"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Mauritius</w:t>
            </w:r>
          </w:p>
        </w:tc>
      </w:tr>
      <w:tr w:rsidR="00244975" w:rsidRPr="00655781" w14:paraId="447FA939" w14:textId="77777777" w:rsidTr="00D4414B">
        <w:tc>
          <w:tcPr>
            <w:tcW w:w="4106" w:type="dxa"/>
          </w:tcPr>
          <w:p w14:paraId="72FF3EF1" w14:textId="77777777" w:rsidR="00244975" w:rsidRPr="00655781" w:rsidRDefault="00244975" w:rsidP="00830212">
            <w:pPr>
              <w:spacing w:before="120"/>
              <w:jc w:val="both"/>
              <w:rPr>
                <w:rFonts w:ascii="Avenir Next LT Pro" w:hAnsi="Avenir Next LT Pro"/>
                <w:b/>
                <w:bCs/>
                <w:color w:val="000000" w:themeColor="text1"/>
              </w:rPr>
            </w:pPr>
            <w:r w:rsidRPr="00655781">
              <w:rPr>
                <w:rFonts w:ascii="Avenir Next LT Pro" w:eastAsia="Times New Roman" w:hAnsi="Avenir Next LT Pro" w:cs="Times New Roman"/>
                <w:b/>
                <w:bCs/>
                <w:color w:val="000000"/>
                <w:kern w:val="0"/>
                <w:lang w:eastAsia="en-ZA"/>
                <w14:ligatures w14:val="none"/>
              </w:rPr>
              <w:t>Postal Code/ Zip Code</w:t>
            </w:r>
          </w:p>
        </w:tc>
        <w:tc>
          <w:tcPr>
            <w:tcW w:w="4820" w:type="dxa"/>
          </w:tcPr>
          <w:p w14:paraId="451EAA7F" w14:textId="63C44EC2" w:rsidR="00244975" w:rsidRPr="00655781" w:rsidRDefault="009B43BE"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Reduit 80835</w:t>
            </w:r>
          </w:p>
        </w:tc>
      </w:tr>
      <w:tr w:rsidR="00244975" w:rsidRPr="00655781" w14:paraId="3AE2D283" w14:textId="77777777" w:rsidTr="00830212">
        <w:tc>
          <w:tcPr>
            <w:tcW w:w="8926" w:type="dxa"/>
            <w:gridSpan w:val="2"/>
            <w:shd w:val="clear" w:color="auto" w:fill="D9D9D9" w:themeFill="background1" w:themeFillShade="D9"/>
          </w:tcPr>
          <w:p w14:paraId="708BB670" w14:textId="77777777" w:rsidR="00244975" w:rsidRPr="00655781" w:rsidRDefault="00244975" w:rsidP="00830212">
            <w:pPr>
              <w:spacing w:before="120"/>
              <w:jc w:val="center"/>
              <w:rPr>
                <w:rFonts w:ascii="Avenir Next LT Pro" w:hAnsi="Avenir Next LT Pro"/>
                <w:b/>
                <w:bCs/>
                <w:color w:val="000000" w:themeColor="text1"/>
              </w:rPr>
            </w:pPr>
            <w:r w:rsidRPr="00655781">
              <w:rPr>
                <w:rFonts w:ascii="Avenir Next LT Pro" w:hAnsi="Avenir Next LT Pro"/>
                <w:b/>
                <w:bCs/>
                <w:color w:val="000000" w:themeColor="text1"/>
              </w:rPr>
              <w:t>Postal Address</w:t>
            </w:r>
          </w:p>
        </w:tc>
      </w:tr>
      <w:tr w:rsidR="00244975" w:rsidRPr="00655781" w14:paraId="2C1B10CB" w14:textId="77777777" w:rsidTr="00D4414B">
        <w:tc>
          <w:tcPr>
            <w:tcW w:w="4106" w:type="dxa"/>
          </w:tcPr>
          <w:p w14:paraId="2AB2ADC1" w14:textId="77777777" w:rsidR="00244975" w:rsidRPr="00655781" w:rsidRDefault="00244975"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PO Box Number</w:t>
            </w:r>
          </w:p>
        </w:tc>
        <w:tc>
          <w:tcPr>
            <w:tcW w:w="4820" w:type="dxa"/>
          </w:tcPr>
          <w:p w14:paraId="23C08780" w14:textId="209FC572" w:rsidR="00244975" w:rsidRPr="00655781" w:rsidRDefault="00244975" w:rsidP="00830212">
            <w:pPr>
              <w:spacing w:before="120"/>
              <w:jc w:val="both"/>
              <w:rPr>
                <w:rFonts w:ascii="Avenir Next LT Pro" w:hAnsi="Avenir Next LT Pro"/>
                <w:color w:val="000000" w:themeColor="text1"/>
              </w:rPr>
            </w:pPr>
          </w:p>
        </w:tc>
      </w:tr>
      <w:tr w:rsidR="00244975" w:rsidRPr="00655781" w14:paraId="6E62ED67" w14:textId="77777777" w:rsidTr="00D4414B">
        <w:tc>
          <w:tcPr>
            <w:tcW w:w="4106" w:type="dxa"/>
          </w:tcPr>
          <w:p w14:paraId="256006AD" w14:textId="77777777" w:rsidR="00244975" w:rsidRPr="00655781" w:rsidRDefault="00244975"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Private Bag</w:t>
            </w:r>
          </w:p>
        </w:tc>
        <w:tc>
          <w:tcPr>
            <w:tcW w:w="4820" w:type="dxa"/>
          </w:tcPr>
          <w:p w14:paraId="6FECE6E6" w14:textId="77777777" w:rsidR="00244975" w:rsidRPr="00655781" w:rsidRDefault="00244975" w:rsidP="00830212">
            <w:pPr>
              <w:spacing w:before="120"/>
              <w:jc w:val="both"/>
              <w:rPr>
                <w:rFonts w:ascii="Avenir Next LT Pro" w:hAnsi="Avenir Next LT Pro"/>
                <w:color w:val="000000" w:themeColor="text1"/>
              </w:rPr>
            </w:pPr>
          </w:p>
        </w:tc>
      </w:tr>
      <w:tr w:rsidR="00244975" w:rsidRPr="00655781" w14:paraId="5E2FCA24" w14:textId="77777777" w:rsidTr="00D4414B">
        <w:tc>
          <w:tcPr>
            <w:tcW w:w="4106" w:type="dxa"/>
          </w:tcPr>
          <w:p w14:paraId="643A7F54" w14:textId="77777777" w:rsidR="00244975" w:rsidRPr="00655781" w:rsidRDefault="00244975"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Suburb/ Post Office</w:t>
            </w:r>
          </w:p>
        </w:tc>
        <w:tc>
          <w:tcPr>
            <w:tcW w:w="4820" w:type="dxa"/>
          </w:tcPr>
          <w:p w14:paraId="33339D8C" w14:textId="04A5B77A" w:rsidR="00244975" w:rsidRPr="00655781" w:rsidRDefault="00244975" w:rsidP="00830212">
            <w:pPr>
              <w:spacing w:before="120"/>
              <w:jc w:val="both"/>
              <w:rPr>
                <w:rFonts w:ascii="Avenir Next LT Pro" w:hAnsi="Avenir Next LT Pro"/>
                <w:color w:val="000000" w:themeColor="text1"/>
              </w:rPr>
            </w:pPr>
          </w:p>
        </w:tc>
      </w:tr>
      <w:tr w:rsidR="00244975" w:rsidRPr="00655781" w14:paraId="540BA32C" w14:textId="77777777" w:rsidTr="00D4414B">
        <w:tc>
          <w:tcPr>
            <w:tcW w:w="4106" w:type="dxa"/>
          </w:tcPr>
          <w:p w14:paraId="6A6AAF73" w14:textId="77777777" w:rsidR="00244975" w:rsidRPr="00655781" w:rsidRDefault="00244975"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Town/City</w:t>
            </w:r>
          </w:p>
        </w:tc>
        <w:tc>
          <w:tcPr>
            <w:tcW w:w="4820" w:type="dxa"/>
          </w:tcPr>
          <w:p w14:paraId="19D9CFF5" w14:textId="6B96E437" w:rsidR="00244975" w:rsidRPr="00655781" w:rsidRDefault="00244975" w:rsidP="00830212">
            <w:pPr>
              <w:spacing w:before="120"/>
              <w:jc w:val="both"/>
              <w:rPr>
                <w:rFonts w:ascii="Avenir Next LT Pro" w:hAnsi="Avenir Next LT Pro"/>
                <w:color w:val="000000" w:themeColor="text1"/>
              </w:rPr>
            </w:pPr>
          </w:p>
        </w:tc>
      </w:tr>
      <w:tr w:rsidR="00244975" w:rsidRPr="00655781" w14:paraId="1878366A" w14:textId="77777777" w:rsidTr="00D4414B">
        <w:tc>
          <w:tcPr>
            <w:tcW w:w="4106" w:type="dxa"/>
          </w:tcPr>
          <w:p w14:paraId="5D7FBF86" w14:textId="77777777" w:rsidR="00244975" w:rsidRPr="00655781" w:rsidRDefault="00244975"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Province</w:t>
            </w:r>
          </w:p>
        </w:tc>
        <w:tc>
          <w:tcPr>
            <w:tcW w:w="4820" w:type="dxa"/>
          </w:tcPr>
          <w:p w14:paraId="08E37124" w14:textId="77777777" w:rsidR="00244975" w:rsidRPr="00655781" w:rsidRDefault="00244975" w:rsidP="00830212">
            <w:pPr>
              <w:spacing w:before="120"/>
              <w:jc w:val="both"/>
              <w:rPr>
                <w:rFonts w:ascii="Avenir Next LT Pro" w:hAnsi="Avenir Next LT Pro"/>
                <w:color w:val="000000" w:themeColor="text1"/>
              </w:rPr>
            </w:pPr>
          </w:p>
        </w:tc>
      </w:tr>
      <w:tr w:rsidR="00244975" w:rsidRPr="00655781" w14:paraId="2FF964FF" w14:textId="77777777" w:rsidTr="00D4414B">
        <w:tc>
          <w:tcPr>
            <w:tcW w:w="4106" w:type="dxa"/>
          </w:tcPr>
          <w:p w14:paraId="56CC4D29" w14:textId="77777777" w:rsidR="00244975" w:rsidRPr="00655781" w:rsidRDefault="00244975"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Postal Code/ Zip Code</w:t>
            </w:r>
          </w:p>
        </w:tc>
        <w:tc>
          <w:tcPr>
            <w:tcW w:w="4820" w:type="dxa"/>
          </w:tcPr>
          <w:p w14:paraId="76B8F0C3" w14:textId="77777777" w:rsidR="00244975" w:rsidRPr="00655781" w:rsidRDefault="00244975" w:rsidP="00830212">
            <w:pPr>
              <w:spacing w:before="120"/>
              <w:jc w:val="both"/>
              <w:rPr>
                <w:rFonts w:ascii="Avenir Next LT Pro" w:hAnsi="Avenir Next LT Pro"/>
                <w:color w:val="000000" w:themeColor="text1"/>
              </w:rPr>
            </w:pPr>
          </w:p>
        </w:tc>
      </w:tr>
    </w:tbl>
    <w:p w14:paraId="43013A9B" w14:textId="734679BE" w:rsidR="007800BD" w:rsidRPr="00655781" w:rsidRDefault="007800BD" w:rsidP="00655781">
      <w:pPr>
        <w:spacing w:after="0"/>
        <w:jc w:val="both"/>
        <w:rPr>
          <w:rFonts w:ascii="Avenir Next LT Pro" w:hAnsi="Avenir Next LT Pro"/>
          <w:color w:val="000000" w:themeColor="text1"/>
        </w:rPr>
      </w:pPr>
    </w:p>
    <w:p w14:paraId="24DBB2C1" w14:textId="57976BE5" w:rsidR="007800BD" w:rsidRDefault="007E1A53" w:rsidP="00655781">
      <w:pPr>
        <w:spacing w:after="0"/>
        <w:jc w:val="both"/>
        <w:rPr>
          <w:rFonts w:ascii="Avenir Next LT Pro" w:hAnsi="Avenir Next LT Pro"/>
          <w:b/>
          <w:bCs/>
          <w:color w:val="000000" w:themeColor="text1"/>
          <w:sz w:val="24"/>
          <w:szCs w:val="28"/>
        </w:rPr>
      </w:pPr>
      <w:r>
        <w:rPr>
          <w:rFonts w:ascii="Avenir Next LT Pro" w:hAnsi="Avenir Next LT Pro"/>
          <w:b/>
          <w:bCs/>
          <w:color w:val="000000" w:themeColor="text1"/>
          <w:sz w:val="24"/>
          <w:szCs w:val="28"/>
        </w:rPr>
        <w:t>NAMIBIA</w:t>
      </w:r>
    </w:p>
    <w:p w14:paraId="1B656ADC" w14:textId="77777777" w:rsidR="007800BD" w:rsidRPr="00655781" w:rsidRDefault="007800BD" w:rsidP="00655781">
      <w:pPr>
        <w:spacing w:after="0"/>
        <w:jc w:val="both"/>
        <w:rPr>
          <w:rFonts w:ascii="Avenir Next LT Pro" w:hAnsi="Avenir Next LT Pro"/>
          <w:b/>
          <w:bCs/>
          <w:color w:val="000000" w:themeColor="text1"/>
        </w:rPr>
      </w:pPr>
    </w:p>
    <w:tbl>
      <w:tblPr>
        <w:tblStyle w:val="TableGrid"/>
        <w:tblW w:w="0" w:type="auto"/>
        <w:tblLook w:val="04A0" w:firstRow="1" w:lastRow="0" w:firstColumn="1" w:lastColumn="0" w:noHBand="0" w:noVBand="1"/>
      </w:tblPr>
      <w:tblGrid>
        <w:gridCol w:w="4106"/>
        <w:gridCol w:w="4820"/>
      </w:tblGrid>
      <w:tr w:rsidR="007800BD" w:rsidRPr="00655781" w14:paraId="7475BD93" w14:textId="77777777" w:rsidTr="00830212">
        <w:trPr>
          <w:trHeight w:val="327"/>
        </w:trPr>
        <w:tc>
          <w:tcPr>
            <w:tcW w:w="4106" w:type="dxa"/>
            <w:shd w:val="clear" w:color="auto" w:fill="D9D9D9" w:themeFill="background1" w:themeFillShade="D9"/>
          </w:tcPr>
          <w:p w14:paraId="1CC13E1C" w14:textId="77777777" w:rsidR="007800BD" w:rsidRPr="00655781" w:rsidRDefault="007800BD"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 xml:space="preserve">Name of Agency </w:t>
            </w:r>
          </w:p>
        </w:tc>
        <w:tc>
          <w:tcPr>
            <w:tcW w:w="4820" w:type="dxa"/>
          </w:tcPr>
          <w:p w14:paraId="3C7876E3" w14:textId="6885330B" w:rsidR="007800BD" w:rsidRPr="00655781" w:rsidRDefault="007E1A53"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 xml:space="preserve">National Council </w:t>
            </w:r>
            <w:r w:rsidR="001A0AE5" w:rsidRPr="00655781">
              <w:rPr>
                <w:rFonts w:ascii="Avenir Next LT Pro" w:hAnsi="Avenir Next LT Pro"/>
                <w:color w:val="000000" w:themeColor="text1"/>
              </w:rPr>
              <w:t>for</w:t>
            </w:r>
            <w:r w:rsidRPr="00655781">
              <w:rPr>
                <w:rFonts w:ascii="Avenir Next LT Pro" w:hAnsi="Avenir Next LT Pro"/>
                <w:color w:val="000000" w:themeColor="text1"/>
              </w:rPr>
              <w:t xml:space="preserve"> Higher Education</w:t>
            </w:r>
          </w:p>
        </w:tc>
      </w:tr>
      <w:tr w:rsidR="007800BD" w:rsidRPr="00655781" w14:paraId="092A0456" w14:textId="77777777" w:rsidTr="00830212">
        <w:tc>
          <w:tcPr>
            <w:tcW w:w="8926" w:type="dxa"/>
            <w:gridSpan w:val="2"/>
            <w:shd w:val="clear" w:color="auto" w:fill="D9D9D9" w:themeFill="background1" w:themeFillShade="D9"/>
          </w:tcPr>
          <w:p w14:paraId="63F6ABCF" w14:textId="77777777" w:rsidR="007800BD" w:rsidRPr="00655781" w:rsidRDefault="007800BD" w:rsidP="00830212">
            <w:pPr>
              <w:spacing w:before="120"/>
              <w:jc w:val="center"/>
              <w:rPr>
                <w:rFonts w:ascii="Avenir Next LT Pro" w:hAnsi="Avenir Next LT Pro"/>
                <w:b/>
                <w:bCs/>
                <w:color w:val="000000" w:themeColor="text1"/>
              </w:rPr>
            </w:pPr>
            <w:r w:rsidRPr="00655781">
              <w:rPr>
                <w:rFonts w:ascii="Avenir Next LT Pro" w:hAnsi="Avenir Next LT Pro"/>
                <w:b/>
                <w:bCs/>
                <w:color w:val="000000" w:themeColor="text1"/>
              </w:rPr>
              <w:t>Physical Address</w:t>
            </w:r>
          </w:p>
        </w:tc>
      </w:tr>
      <w:tr w:rsidR="007800BD" w:rsidRPr="00655781" w14:paraId="63D965DB" w14:textId="77777777" w:rsidTr="00830212">
        <w:tc>
          <w:tcPr>
            <w:tcW w:w="4106" w:type="dxa"/>
          </w:tcPr>
          <w:p w14:paraId="2BF50C71" w14:textId="77777777" w:rsidR="007800BD" w:rsidRPr="00655781" w:rsidRDefault="007800BD"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Street address and number</w:t>
            </w:r>
          </w:p>
        </w:tc>
        <w:tc>
          <w:tcPr>
            <w:tcW w:w="4820" w:type="dxa"/>
          </w:tcPr>
          <w:p w14:paraId="1B434127" w14:textId="77777777" w:rsidR="007E1A53" w:rsidRPr="00655781" w:rsidRDefault="007E1A53"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 xml:space="preserve">C/o Haddy &amp; </w:t>
            </w:r>
            <w:proofErr w:type="spellStart"/>
            <w:r w:rsidRPr="00655781">
              <w:rPr>
                <w:rFonts w:ascii="Avenir Next LT Pro" w:hAnsi="Avenir Next LT Pro"/>
                <w:color w:val="000000" w:themeColor="text1"/>
              </w:rPr>
              <w:t>Hoogenhout</w:t>
            </w:r>
            <w:proofErr w:type="spellEnd"/>
            <w:r w:rsidRPr="00655781">
              <w:rPr>
                <w:rFonts w:ascii="Avenir Next LT Pro" w:hAnsi="Avenir Next LT Pro"/>
                <w:color w:val="000000" w:themeColor="text1"/>
              </w:rPr>
              <w:t xml:space="preserve"> Streets, </w:t>
            </w:r>
          </w:p>
          <w:p w14:paraId="41BF52D4" w14:textId="591BD18F" w:rsidR="007800BD" w:rsidRPr="00655781" w:rsidRDefault="007E1A53"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Erf 6445 &amp; 6446</w:t>
            </w:r>
          </w:p>
        </w:tc>
      </w:tr>
      <w:tr w:rsidR="007800BD" w:rsidRPr="00655781" w14:paraId="4FEBD7C4" w14:textId="77777777" w:rsidTr="00830212">
        <w:tc>
          <w:tcPr>
            <w:tcW w:w="4106" w:type="dxa"/>
          </w:tcPr>
          <w:p w14:paraId="26257068" w14:textId="77777777" w:rsidR="007800BD" w:rsidRPr="00655781" w:rsidRDefault="007800BD"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Suburb</w:t>
            </w:r>
          </w:p>
        </w:tc>
        <w:tc>
          <w:tcPr>
            <w:tcW w:w="4820" w:type="dxa"/>
          </w:tcPr>
          <w:p w14:paraId="05560433" w14:textId="35E6EA16" w:rsidR="007800BD" w:rsidRPr="00655781" w:rsidRDefault="007E1A53"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Windhoek West</w:t>
            </w:r>
          </w:p>
        </w:tc>
      </w:tr>
      <w:tr w:rsidR="007800BD" w:rsidRPr="00655781" w14:paraId="53C92F74" w14:textId="77777777" w:rsidTr="00830212">
        <w:tc>
          <w:tcPr>
            <w:tcW w:w="4106" w:type="dxa"/>
          </w:tcPr>
          <w:p w14:paraId="25C15FBC" w14:textId="77777777" w:rsidR="007800BD" w:rsidRPr="00655781" w:rsidRDefault="007800BD"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Town/ City</w:t>
            </w:r>
          </w:p>
        </w:tc>
        <w:tc>
          <w:tcPr>
            <w:tcW w:w="4820" w:type="dxa"/>
          </w:tcPr>
          <w:p w14:paraId="0682677F" w14:textId="6FB9AF53" w:rsidR="007800BD" w:rsidRPr="00655781" w:rsidRDefault="007E1A53"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 xml:space="preserve">Windhoek  </w:t>
            </w:r>
          </w:p>
        </w:tc>
      </w:tr>
      <w:tr w:rsidR="007800BD" w:rsidRPr="00655781" w14:paraId="53D99C98" w14:textId="77777777" w:rsidTr="00830212">
        <w:tc>
          <w:tcPr>
            <w:tcW w:w="4106" w:type="dxa"/>
          </w:tcPr>
          <w:p w14:paraId="682E5772" w14:textId="77777777" w:rsidR="007800BD" w:rsidRPr="00655781" w:rsidRDefault="007800BD"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Province</w:t>
            </w:r>
          </w:p>
        </w:tc>
        <w:tc>
          <w:tcPr>
            <w:tcW w:w="4820" w:type="dxa"/>
          </w:tcPr>
          <w:p w14:paraId="54DD963E" w14:textId="33368B3D" w:rsidR="007800BD" w:rsidRPr="00655781" w:rsidRDefault="007E1A53" w:rsidP="00830212">
            <w:pPr>
              <w:spacing w:before="120"/>
              <w:jc w:val="both"/>
              <w:rPr>
                <w:rFonts w:ascii="Avenir Next LT Pro" w:hAnsi="Avenir Next LT Pro"/>
                <w:color w:val="000000" w:themeColor="text1"/>
              </w:rPr>
            </w:pPr>
            <w:proofErr w:type="spellStart"/>
            <w:r w:rsidRPr="00655781">
              <w:rPr>
                <w:rFonts w:ascii="Avenir Next LT Pro" w:hAnsi="Avenir Next LT Pro"/>
                <w:color w:val="000000" w:themeColor="text1"/>
              </w:rPr>
              <w:t>Khomas</w:t>
            </w:r>
            <w:proofErr w:type="spellEnd"/>
          </w:p>
        </w:tc>
      </w:tr>
      <w:tr w:rsidR="007800BD" w:rsidRPr="00655781" w14:paraId="30F8EFCE" w14:textId="77777777" w:rsidTr="00830212">
        <w:tc>
          <w:tcPr>
            <w:tcW w:w="4106" w:type="dxa"/>
          </w:tcPr>
          <w:p w14:paraId="5E59456A" w14:textId="77777777" w:rsidR="007800BD" w:rsidRPr="00655781" w:rsidRDefault="007800BD" w:rsidP="00830212">
            <w:pPr>
              <w:spacing w:before="120"/>
              <w:jc w:val="both"/>
              <w:rPr>
                <w:rFonts w:ascii="Avenir Next LT Pro" w:hAnsi="Avenir Next LT Pro"/>
                <w:b/>
                <w:bCs/>
                <w:color w:val="000000" w:themeColor="text1"/>
              </w:rPr>
            </w:pPr>
            <w:r w:rsidRPr="00655781">
              <w:rPr>
                <w:rFonts w:ascii="Avenir Next LT Pro" w:eastAsia="Times New Roman" w:hAnsi="Avenir Next LT Pro" w:cs="Times New Roman"/>
                <w:b/>
                <w:bCs/>
                <w:color w:val="000000"/>
                <w:kern w:val="0"/>
                <w:lang w:eastAsia="en-ZA"/>
                <w14:ligatures w14:val="none"/>
              </w:rPr>
              <w:t>Postal Code/ Zip Code</w:t>
            </w:r>
          </w:p>
        </w:tc>
        <w:tc>
          <w:tcPr>
            <w:tcW w:w="4820" w:type="dxa"/>
          </w:tcPr>
          <w:p w14:paraId="21C8D751" w14:textId="793ADC74" w:rsidR="007800BD" w:rsidRPr="00655781" w:rsidRDefault="007E1A53"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10000</w:t>
            </w:r>
          </w:p>
        </w:tc>
      </w:tr>
      <w:tr w:rsidR="007800BD" w:rsidRPr="00655781" w14:paraId="0287714F" w14:textId="77777777" w:rsidTr="00830212">
        <w:tc>
          <w:tcPr>
            <w:tcW w:w="8926" w:type="dxa"/>
            <w:gridSpan w:val="2"/>
            <w:shd w:val="clear" w:color="auto" w:fill="D9D9D9" w:themeFill="background1" w:themeFillShade="D9"/>
          </w:tcPr>
          <w:p w14:paraId="59148036" w14:textId="77777777" w:rsidR="007800BD" w:rsidRPr="00655781" w:rsidRDefault="007800BD" w:rsidP="00830212">
            <w:pPr>
              <w:spacing w:before="120"/>
              <w:jc w:val="center"/>
              <w:rPr>
                <w:rFonts w:ascii="Avenir Next LT Pro" w:hAnsi="Avenir Next LT Pro"/>
                <w:b/>
                <w:bCs/>
                <w:color w:val="000000" w:themeColor="text1"/>
              </w:rPr>
            </w:pPr>
            <w:r w:rsidRPr="00655781">
              <w:rPr>
                <w:rFonts w:ascii="Avenir Next LT Pro" w:hAnsi="Avenir Next LT Pro"/>
                <w:b/>
                <w:bCs/>
                <w:color w:val="000000" w:themeColor="text1"/>
              </w:rPr>
              <w:t>Postal Address</w:t>
            </w:r>
          </w:p>
        </w:tc>
      </w:tr>
      <w:tr w:rsidR="007800BD" w:rsidRPr="00655781" w14:paraId="2C4C517C" w14:textId="77777777" w:rsidTr="00830212">
        <w:tc>
          <w:tcPr>
            <w:tcW w:w="4106" w:type="dxa"/>
          </w:tcPr>
          <w:p w14:paraId="2112A770" w14:textId="77777777" w:rsidR="007800BD" w:rsidRPr="00655781" w:rsidRDefault="007800BD"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PO Box Number</w:t>
            </w:r>
          </w:p>
        </w:tc>
        <w:tc>
          <w:tcPr>
            <w:tcW w:w="4820" w:type="dxa"/>
          </w:tcPr>
          <w:p w14:paraId="63AE2EF5" w14:textId="77777777" w:rsidR="007800BD" w:rsidRPr="00655781" w:rsidRDefault="007800BD" w:rsidP="00830212">
            <w:pPr>
              <w:spacing w:before="120"/>
              <w:jc w:val="both"/>
              <w:rPr>
                <w:rFonts w:ascii="Avenir Next LT Pro" w:hAnsi="Avenir Next LT Pro"/>
                <w:color w:val="000000" w:themeColor="text1"/>
              </w:rPr>
            </w:pPr>
          </w:p>
        </w:tc>
      </w:tr>
      <w:tr w:rsidR="007800BD" w:rsidRPr="00655781" w14:paraId="235FDA9D" w14:textId="77777777" w:rsidTr="00830212">
        <w:tc>
          <w:tcPr>
            <w:tcW w:w="4106" w:type="dxa"/>
          </w:tcPr>
          <w:p w14:paraId="06DECBC8" w14:textId="77777777" w:rsidR="007800BD" w:rsidRPr="00655781" w:rsidRDefault="007800BD"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Private Bag</w:t>
            </w:r>
          </w:p>
        </w:tc>
        <w:tc>
          <w:tcPr>
            <w:tcW w:w="4820" w:type="dxa"/>
          </w:tcPr>
          <w:p w14:paraId="2C3C60F1" w14:textId="7B7980A8" w:rsidR="007800BD" w:rsidRPr="00655781" w:rsidRDefault="007E1A53"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90890</w:t>
            </w:r>
          </w:p>
        </w:tc>
      </w:tr>
      <w:tr w:rsidR="007800BD" w:rsidRPr="00655781" w14:paraId="2C900946" w14:textId="77777777" w:rsidTr="00830212">
        <w:tc>
          <w:tcPr>
            <w:tcW w:w="4106" w:type="dxa"/>
          </w:tcPr>
          <w:p w14:paraId="2F528371" w14:textId="77777777" w:rsidR="007800BD" w:rsidRPr="00655781" w:rsidRDefault="007800BD"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Suburb/ Post Office</w:t>
            </w:r>
          </w:p>
        </w:tc>
        <w:tc>
          <w:tcPr>
            <w:tcW w:w="4820" w:type="dxa"/>
          </w:tcPr>
          <w:p w14:paraId="0B8947B1" w14:textId="117D3454" w:rsidR="007800BD" w:rsidRPr="00655781" w:rsidRDefault="007E1A53"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Klein Windhoek</w:t>
            </w:r>
          </w:p>
        </w:tc>
      </w:tr>
      <w:tr w:rsidR="007800BD" w:rsidRPr="00655781" w14:paraId="42A097A7" w14:textId="77777777" w:rsidTr="00830212">
        <w:tc>
          <w:tcPr>
            <w:tcW w:w="4106" w:type="dxa"/>
          </w:tcPr>
          <w:p w14:paraId="2CC09035" w14:textId="77777777" w:rsidR="007800BD" w:rsidRPr="00655781" w:rsidRDefault="007800BD"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Town/City</w:t>
            </w:r>
          </w:p>
        </w:tc>
        <w:tc>
          <w:tcPr>
            <w:tcW w:w="4820" w:type="dxa"/>
          </w:tcPr>
          <w:p w14:paraId="7269098F" w14:textId="14F461E6" w:rsidR="007800BD" w:rsidRPr="00655781" w:rsidRDefault="007E1A53"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Windhoek</w:t>
            </w:r>
          </w:p>
        </w:tc>
      </w:tr>
      <w:tr w:rsidR="007800BD" w:rsidRPr="00655781" w14:paraId="720538F2" w14:textId="77777777" w:rsidTr="00830212">
        <w:tc>
          <w:tcPr>
            <w:tcW w:w="4106" w:type="dxa"/>
          </w:tcPr>
          <w:p w14:paraId="25E6C04E" w14:textId="77777777" w:rsidR="007800BD" w:rsidRPr="00655781" w:rsidRDefault="007800BD"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Province</w:t>
            </w:r>
          </w:p>
        </w:tc>
        <w:tc>
          <w:tcPr>
            <w:tcW w:w="4820" w:type="dxa"/>
          </w:tcPr>
          <w:p w14:paraId="206C33A0" w14:textId="7FD40A26" w:rsidR="007800BD" w:rsidRPr="00655781" w:rsidRDefault="007E1A53" w:rsidP="00830212">
            <w:pPr>
              <w:spacing w:before="120"/>
              <w:jc w:val="both"/>
              <w:rPr>
                <w:rFonts w:ascii="Avenir Next LT Pro" w:hAnsi="Avenir Next LT Pro"/>
                <w:color w:val="000000" w:themeColor="text1"/>
              </w:rPr>
            </w:pPr>
            <w:proofErr w:type="spellStart"/>
            <w:r w:rsidRPr="00655781">
              <w:rPr>
                <w:rFonts w:ascii="Avenir Next LT Pro" w:hAnsi="Avenir Next LT Pro"/>
                <w:color w:val="000000" w:themeColor="text1"/>
              </w:rPr>
              <w:t>Khomas</w:t>
            </w:r>
            <w:proofErr w:type="spellEnd"/>
          </w:p>
        </w:tc>
      </w:tr>
      <w:tr w:rsidR="007800BD" w:rsidRPr="00655781" w14:paraId="7397BE5E" w14:textId="77777777" w:rsidTr="00830212">
        <w:tc>
          <w:tcPr>
            <w:tcW w:w="4106" w:type="dxa"/>
          </w:tcPr>
          <w:p w14:paraId="4D66821E" w14:textId="77777777" w:rsidR="007800BD" w:rsidRPr="00655781" w:rsidRDefault="007800BD"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Postal Code/ Zip Code</w:t>
            </w:r>
          </w:p>
        </w:tc>
        <w:tc>
          <w:tcPr>
            <w:tcW w:w="4820" w:type="dxa"/>
          </w:tcPr>
          <w:p w14:paraId="709A8972" w14:textId="6FC32961" w:rsidR="007800BD" w:rsidRPr="00655781" w:rsidRDefault="007E1A53"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10000</w:t>
            </w:r>
          </w:p>
        </w:tc>
      </w:tr>
    </w:tbl>
    <w:p w14:paraId="201FBB7F" w14:textId="77777777" w:rsidR="00655781" w:rsidRDefault="00655781" w:rsidP="00655781">
      <w:pPr>
        <w:spacing w:after="0"/>
        <w:jc w:val="both"/>
        <w:rPr>
          <w:rFonts w:ascii="Avenir Next LT Pro" w:hAnsi="Avenir Next LT Pro"/>
          <w:b/>
          <w:bCs/>
          <w:color w:val="000000" w:themeColor="text1"/>
          <w:sz w:val="24"/>
          <w:szCs w:val="28"/>
        </w:rPr>
      </w:pPr>
    </w:p>
    <w:p w14:paraId="56073EF9" w14:textId="77777777" w:rsidR="00655781" w:rsidRDefault="00655781">
      <w:pPr>
        <w:rPr>
          <w:rFonts w:ascii="Avenir Next LT Pro" w:hAnsi="Avenir Next LT Pro"/>
          <w:b/>
          <w:bCs/>
          <w:color w:val="000000" w:themeColor="text1"/>
          <w:sz w:val="24"/>
          <w:szCs w:val="28"/>
        </w:rPr>
      </w:pPr>
      <w:r>
        <w:rPr>
          <w:rFonts w:ascii="Avenir Next LT Pro" w:hAnsi="Avenir Next LT Pro"/>
          <w:b/>
          <w:bCs/>
          <w:color w:val="000000" w:themeColor="text1"/>
          <w:sz w:val="24"/>
          <w:szCs w:val="28"/>
        </w:rPr>
        <w:br w:type="page"/>
      </w:r>
    </w:p>
    <w:p w14:paraId="7EF7DDDA" w14:textId="7C68A823" w:rsidR="00290FA3" w:rsidRDefault="00290FA3" w:rsidP="00655781">
      <w:pPr>
        <w:spacing w:after="0"/>
        <w:jc w:val="both"/>
        <w:rPr>
          <w:rFonts w:ascii="Avenir Next LT Pro" w:hAnsi="Avenir Next LT Pro"/>
          <w:b/>
          <w:bCs/>
          <w:color w:val="000000" w:themeColor="text1"/>
          <w:sz w:val="24"/>
          <w:szCs w:val="28"/>
        </w:rPr>
      </w:pPr>
      <w:r>
        <w:rPr>
          <w:rFonts w:ascii="Avenir Next LT Pro" w:hAnsi="Avenir Next LT Pro"/>
          <w:b/>
          <w:bCs/>
          <w:color w:val="000000" w:themeColor="text1"/>
          <w:sz w:val="24"/>
          <w:szCs w:val="28"/>
        </w:rPr>
        <w:lastRenderedPageBreak/>
        <w:t>SEYCHELLES</w:t>
      </w:r>
    </w:p>
    <w:p w14:paraId="0606EF75" w14:textId="77777777" w:rsidR="00290FA3" w:rsidRPr="00655781" w:rsidRDefault="00290FA3" w:rsidP="00655781">
      <w:pPr>
        <w:spacing w:after="0"/>
        <w:jc w:val="both"/>
        <w:rPr>
          <w:rFonts w:ascii="Avenir Next LT Pro" w:hAnsi="Avenir Next LT Pro"/>
          <w:b/>
          <w:bCs/>
          <w:color w:val="000000" w:themeColor="text1"/>
        </w:rPr>
      </w:pPr>
    </w:p>
    <w:tbl>
      <w:tblPr>
        <w:tblStyle w:val="TableGrid"/>
        <w:tblW w:w="0" w:type="auto"/>
        <w:tblLook w:val="04A0" w:firstRow="1" w:lastRow="0" w:firstColumn="1" w:lastColumn="0" w:noHBand="0" w:noVBand="1"/>
      </w:tblPr>
      <w:tblGrid>
        <w:gridCol w:w="4106"/>
        <w:gridCol w:w="4820"/>
      </w:tblGrid>
      <w:tr w:rsidR="00290FA3" w:rsidRPr="00655781" w14:paraId="2FEB6E1A" w14:textId="77777777" w:rsidTr="00830212">
        <w:trPr>
          <w:trHeight w:val="327"/>
        </w:trPr>
        <w:tc>
          <w:tcPr>
            <w:tcW w:w="4106" w:type="dxa"/>
            <w:shd w:val="clear" w:color="auto" w:fill="D9D9D9" w:themeFill="background1" w:themeFillShade="D9"/>
          </w:tcPr>
          <w:p w14:paraId="531D0756" w14:textId="77777777" w:rsidR="00290FA3" w:rsidRPr="00655781" w:rsidRDefault="00290FA3"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 xml:space="preserve">Name of Agency </w:t>
            </w:r>
          </w:p>
        </w:tc>
        <w:tc>
          <w:tcPr>
            <w:tcW w:w="4820" w:type="dxa"/>
          </w:tcPr>
          <w:p w14:paraId="1BAF520D" w14:textId="1B722CCB" w:rsidR="00290FA3" w:rsidRPr="00655781" w:rsidRDefault="00782A55"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Ministry of Education</w:t>
            </w:r>
          </w:p>
        </w:tc>
      </w:tr>
      <w:tr w:rsidR="00290FA3" w:rsidRPr="00655781" w14:paraId="6CDEB6FA" w14:textId="77777777" w:rsidTr="00830212">
        <w:tc>
          <w:tcPr>
            <w:tcW w:w="8926" w:type="dxa"/>
            <w:gridSpan w:val="2"/>
            <w:shd w:val="clear" w:color="auto" w:fill="D9D9D9" w:themeFill="background1" w:themeFillShade="D9"/>
          </w:tcPr>
          <w:p w14:paraId="75EBA9D1" w14:textId="77777777" w:rsidR="00290FA3" w:rsidRPr="00655781" w:rsidRDefault="00290FA3" w:rsidP="00830212">
            <w:pPr>
              <w:spacing w:before="120"/>
              <w:jc w:val="center"/>
              <w:rPr>
                <w:rFonts w:ascii="Avenir Next LT Pro" w:hAnsi="Avenir Next LT Pro"/>
                <w:b/>
                <w:bCs/>
                <w:color w:val="000000" w:themeColor="text1"/>
              </w:rPr>
            </w:pPr>
            <w:r w:rsidRPr="00655781">
              <w:rPr>
                <w:rFonts w:ascii="Avenir Next LT Pro" w:hAnsi="Avenir Next LT Pro"/>
                <w:b/>
                <w:bCs/>
                <w:color w:val="000000" w:themeColor="text1"/>
              </w:rPr>
              <w:t>Physical Address</w:t>
            </w:r>
          </w:p>
        </w:tc>
      </w:tr>
      <w:tr w:rsidR="00290FA3" w:rsidRPr="00655781" w14:paraId="0EC722FF" w14:textId="77777777" w:rsidTr="00830212">
        <w:tc>
          <w:tcPr>
            <w:tcW w:w="4106" w:type="dxa"/>
          </w:tcPr>
          <w:p w14:paraId="371E7EFF" w14:textId="77777777" w:rsidR="00290FA3" w:rsidRPr="00655781" w:rsidRDefault="00290FA3"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Street address and number</w:t>
            </w:r>
          </w:p>
        </w:tc>
        <w:tc>
          <w:tcPr>
            <w:tcW w:w="4820" w:type="dxa"/>
          </w:tcPr>
          <w:p w14:paraId="597C4099" w14:textId="5AD3D67B" w:rsidR="00290FA3" w:rsidRPr="00655781" w:rsidRDefault="00290FA3" w:rsidP="00830212">
            <w:pPr>
              <w:spacing w:before="120"/>
              <w:jc w:val="both"/>
              <w:rPr>
                <w:rFonts w:ascii="Avenir Next LT Pro" w:hAnsi="Avenir Next LT Pro"/>
                <w:color w:val="000000" w:themeColor="text1"/>
              </w:rPr>
            </w:pPr>
          </w:p>
        </w:tc>
      </w:tr>
      <w:tr w:rsidR="00290FA3" w:rsidRPr="00655781" w14:paraId="09940B55" w14:textId="77777777" w:rsidTr="00830212">
        <w:tc>
          <w:tcPr>
            <w:tcW w:w="4106" w:type="dxa"/>
          </w:tcPr>
          <w:p w14:paraId="08965C51" w14:textId="77777777" w:rsidR="00290FA3" w:rsidRPr="00655781" w:rsidRDefault="00290FA3"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Suburb</w:t>
            </w:r>
          </w:p>
        </w:tc>
        <w:tc>
          <w:tcPr>
            <w:tcW w:w="4820" w:type="dxa"/>
          </w:tcPr>
          <w:p w14:paraId="0B605470" w14:textId="0BD80F71" w:rsidR="00290FA3" w:rsidRPr="00655781" w:rsidRDefault="00290FA3" w:rsidP="00830212">
            <w:pPr>
              <w:spacing w:before="120"/>
              <w:jc w:val="both"/>
              <w:rPr>
                <w:rFonts w:ascii="Avenir Next LT Pro" w:hAnsi="Avenir Next LT Pro"/>
                <w:color w:val="000000" w:themeColor="text1"/>
              </w:rPr>
            </w:pPr>
          </w:p>
        </w:tc>
      </w:tr>
      <w:tr w:rsidR="00290FA3" w:rsidRPr="00655781" w14:paraId="2C3ABAA2" w14:textId="77777777" w:rsidTr="00830212">
        <w:tc>
          <w:tcPr>
            <w:tcW w:w="4106" w:type="dxa"/>
          </w:tcPr>
          <w:p w14:paraId="0F8369AA" w14:textId="77777777" w:rsidR="00290FA3" w:rsidRPr="00655781" w:rsidRDefault="00290FA3"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Town/ City</w:t>
            </w:r>
          </w:p>
        </w:tc>
        <w:tc>
          <w:tcPr>
            <w:tcW w:w="4820" w:type="dxa"/>
          </w:tcPr>
          <w:p w14:paraId="3F79518F" w14:textId="69D23039" w:rsidR="00290FA3" w:rsidRPr="00655781" w:rsidRDefault="00782A55"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Mont Fleuri</w:t>
            </w:r>
          </w:p>
        </w:tc>
      </w:tr>
      <w:tr w:rsidR="00290FA3" w:rsidRPr="00655781" w14:paraId="0C4F035D" w14:textId="77777777" w:rsidTr="00830212">
        <w:tc>
          <w:tcPr>
            <w:tcW w:w="4106" w:type="dxa"/>
          </w:tcPr>
          <w:p w14:paraId="6416B0F7" w14:textId="77777777" w:rsidR="00290FA3" w:rsidRPr="00655781" w:rsidRDefault="00290FA3"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Province</w:t>
            </w:r>
          </w:p>
        </w:tc>
        <w:tc>
          <w:tcPr>
            <w:tcW w:w="4820" w:type="dxa"/>
          </w:tcPr>
          <w:p w14:paraId="558FE4F2" w14:textId="4BFC4C71" w:rsidR="00290FA3" w:rsidRPr="00655781" w:rsidRDefault="00782A55"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Mahe</w:t>
            </w:r>
          </w:p>
        </w:tc>
      </w:tr>
      <w:tr w:rsidR="00290FA3" w:rsidRPr="00655781" w14:paraId="15B75C06" w14:textId="77777777" w:rsidTr="00830212">
        <w:tc>
          <w:tcPr>
            <w:tcW w:w="4106" w:type="dxa"/>
          </w:tcPr>
          <w:p w14:paraId="4E40CC65" w14:textId="77777777" w:rsidR="00290FA3" w:rsidRPr="00655781" w:rsidRDefault="00290FA3" w:rsidP="00830212">
            <w:pPr>
              <w:spacing w:before="120"/>
              <w:jc w:val="both"/>
              <w:rPr>
                <w:rFonts w:ascii="Avenir Next LT Pro" w:hAnsi="Avenir Next LT Pro"/>
                <w:b/>
                <w:bCs/>
                <w:color w:val="000000" w:themeColor="text1"/>
              </w:rPr>
            </w:pPr>
            <w:r w:rsidRPr="00655781">
              <w:rPr>
                <w:rFonts w:ascii="Avenir Next LT Pro" w:eastAsia="Times New Roman" w:hAnsi="Avenir Next LT Pro" w:cs="Times New Roman"/>
                <w:b/>
                <w:bCs/>
                <w:color w:val="000000"/>
                <w:kern w:val="0"/>
                <w:lang w:eastAsia="en-ZA"/>
                <w14:ligatures w14:val="none"/>
              </w:rPr>
              <w:t>Postal Code/ Zip Code</w:t>
            </w:r>
          </w:p>
        </w:tc>
        <w:tc>
          <w:tcPr>
            <w:tcW w:w="4820" w:type="dxa"/>
          </w:tcPr>
          <w:p w14:paraId="26EE0EB7" w14:textId="0769545A" w:rsidR="00290FA3" w:rsidRPr="00655781" w:rsidRDefault="00290FA3" w:rsidP="00830212">
            <w:pPr>
              <w:spacing w:before="120"/>
              <w:jc w:val="both"/>
              <w:rPr>
                <w:rFonts w:ascii="Avenir Next LT Pro" w:hAnsi="Avenir Next LT Pro"/>
                <w:color w:val="000000" w:themeColor="text1"/>
              </w:rPr>
            </w:pPr>
          </w:p>
        </w:tc>
      </w:tr>
      <w:tr w:rsidR="00290FA3" w:rsidRPr="00655781" w14:paraId="0408EBB3" w14:textId="77777777" w:rsidTr="00830212">
        <w:tc>
          <w:tcPr>
            <w:tcW w:w="8926" w:type="dxa"/>
            <w:gridSpan w:val="2"/>
            <w:shd w:val="clear" w:color="auto" w:fill="D9D9D9" w:themeFill="background1" w:themeFillShade="D9"/>
          </w:tcPr>
          <w:p w14:paraId="365207FB" w14:textId="77777777" w:rsidR="00290FA3" w:rsidRPr="00655781" w:rsidRDefault="00290FA3" w:rsidP="00830212">
            <w:pPr>
              <w:spacing w:before="120"/>
              <w:jc w:val="center"/>
              <w:rPr>
                <w:rFonts w:ascii="Avenir Next LT Pro" w:hAnsi="Avenir Next LT Pro"/>
                <w:b/>
                <w:bCs/>
                <w:color w:val="000000" w:themeColor="text1"/>
              </w:rPr>
            </w:pPr>
            <w:r w:rsidRPr="00655781">
              <w:rPr>
                <w:rFonts w:ascii="Avenir Next LT Pro" w:hAnsi="Avenir Next LT Pro"/>
                <w:b/>
                <w:bCs/>
                <w:color w:val="000000" w:themeColor="text1"/>
              </w:rPr>
              <w:t>Postal Address</w:t>
            </w:r>
          </w:p>
        </w:tc>
      </w:tr>
      <w:tr w:rsidR="00290FA3" w:rsidRPr="00655781" w14:paraId="100B994C" w14:textId="77777777" w:rsidTr="00830212">
        <w:tc>
          <w:tcPr>
            <w:tcW w:w="4106" w:type="dxa"/>
          </w:tcPr>
          <w:p w14:paraId="6546D864" w14:textId="77777777" w:rsidR="00290FA3" w:rsidRPr="00655781" w:rsidRDefault="00290FA3"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PO Box Number</w:t>
            </w:r>
          </w:p>
        </w:tc>
        <w:tc>
          <w:tcPr>
            <w:tcW w:w="4820" w:type="dxa"/>
          </w:tcPr>
          <w:p w14:paraId="69E84E2A" w14:textId="6783F663" w:rsidR="00290FA3" w:rsidRPr="00655781" w:rsidRDefault="00782A55"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48</w:t>
            </w:r>
          </w:p>
        </w:tc>
      </w:tr>
      <w:tr w:rsidR="00290FA3" w:rsidRPr="00655781" w14:paraId="714F6CCD" w14:textId="77777777" w:rsidTr="00830212">
        <w:tc>
          <w:tcPr>
            <w:tcW w:w="4106" w:type="dxa"/>
          </w:tcPr>
          <w:p w14:paraId="2804ABA3" w14:textId="77777777" w:rsidR="00290FA3" w:rsidRPr="00655781" w:rsidRDefault="00290FA3"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Private Bag</w:t>
            </w:r>
          </w:p>
        </w:tc>
        <w:tc>
          <w:tcPr>
            <w:tcW w:w="4820" w:type="dxa"/>
          </w:tcPr>
          <w:p w14:paraId="56395A70" w14:textId="178CEE82" w:rsidR="00290FA3" w:rsidRPr="00655781" w:rsidRDefault="00290FA3" w:rsidP="00830212">
            <w:pPr>
              <w:spacing w:before="120"/>
              <w:jc w:val="both"/>
              <w:rPr>
                <w:rFonts w:ascii="Avenir Next LT Pro" w:hAnsi="Avenir Next LT Pro"/>
                <w:color w:val="000000" w:themeColor="text1"/>
              </w:rPr>
            </w:pPr>
          </w:p>
        </w:tc>
      </w:tr>
      <w:tr w:rsidR="00290FA3" w:rsidRPr="00655781" w14:paraId="32A39BAD" w14:textId="77777777" w:rsidTr="00830212">
        <w:tc>
          <w:tcPr>
            <w:tcW w:w="4106" w:type="dxa"/>
          </w:tcPr>
          <w:p w14:paraId="0F0DE6D1" w14:textId="77777777" w:rsidR="00290FA3" w:rsidRPr="00655781" w:rsidRDefault="00290FA3"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Suburb/ Post Office</w:t>
            </w:r>
          </w:p>
        </w:tc>
        <w:tc>
          <w:tcPr>
            <w:tcW w:w="4820" w:type="dxa"/>
          </w:tcPr>
          <w:p w14:paraId="235C9A99" w14:textId="14A6C274" w:rsidR="00290FA3" w:rsidRPr="00655781" w:rsidRDefault="00290FA3" w:rsidP="00830212">
            <w:pPr>
              <w:spacing w:before="120"/>
              <w:jc w:val="both"/>
              <w:rPr>
                <w:rFonts w:ascii="Avenir Next LT Pro" w:hAnsi="Avenir Next LT Pro"/>
                <w:color w:val="000000" w:themeColor="text1"/>
              </w:rPr>
            </w:pPr>
          </w:p>
        </w:tc>
      </w:tr>
      <w:tr w:rsidR="00290FA3" w:rsidRPr="00655781" w14:paraId="02E7DA37" w14:textId="77777777" w:rsidTr="00830212">
        <w:tc>
          <w:tcPr>
            <w:tcW w:w="4106" w:type="dxa"/>
          </w:tcPr>
          <w:p w14:paraId="49980940" w14:textId="77777777" w:rsidR="00290FA3" w:rsidRPr="00655781" w:rsidRDefault="00290FA3"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Town/City</w:t>
            </w:r>
          </w:p>
        </w:tc>
        <w:tc>
          <w:tcPr>
            <w:tcW w:w="4820" w:type="dxa"/>
          </w:tcPr>
          <w:p w14:paraId="68A7A813" w14:textId="30CD9F05" w:rsidR="00290FA3" w:rsidRPr="00655781" w:rsidRDefault="00782A55"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Mont Fleuri</w:t>
            </w:r>
          </w:p>
        </w:tc>
      </w:tr>
      <w:tr w:rsidR="00290FA3" w:rsidRPr="00655781" w14:paraId="2A65FD7A" w14:textId="77777777" w:rsidTr="00830212">
        <w:tc>
          <w:tcPr>
            <w:tcW w:w="4106" w:type="dxa"/>
          </w:tcPr>
          <w:p w14:paraId="13AB2662" w14:textId="77777777" w:rsidR="00290FA3" w:rsidRPr="00655781" w:rsidRDefault="00290FA3"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Province</w:t>
            </w:r>
          </w:p>
        </w:tc>
        <w:tc>
          <w:tcPr>
            <w:tcW w:w="4820" w:type="dxa"/>
          </w:tcPr>
          <w:p w14:paraId="27EC2C23" w14:textId="13D1DBD2" w:rsidR="00290FA3" w:rsidRPr="00655781" w:rsidRDefault="00782A55"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Mahe</w:t>
            </w:r>
          </w:p>
        </w:tc>
      </w:tr>
      <w:tr w:rsidR="00290FA3" w:rsidRPr="00655781" w14:paraId="0B7413ED" w14:textId="77777777" w:rsidTr="00830212">
        <w:tc>
          <w:tcPr>
            <w:tcW w:w="4106" w:type="dxa"/>
          </w:tcPr>
          <w:p w14:paraId="25BA0518" w14:textId="77777777" w:rsidR="00290FA3" w:rsidRPr="00655781" w:rsidRDefault="00290FA3"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Postal Code/ Zip Code</w:t>
            </w:r>
          </w:p>
        </w:tc>
        <w:tc>
          <w:tcPr>
            <w:tcW w:w="4820" w:type="dxa"/>
          </w:tcPr>
          <w:p w14:paraId="6C62200A" w14:textId="5B07F1CB" w:rsidR="00290FA3" w:rsidRPr="00655781" w:rsidRDefault="00290FA3" w:rsidP="00830212">
            <w:pPr>
              <w:spacing w:before="120"/>
              <w:jc w:val="both"/>
              <w:rPr>
                <w:rFonts w:ascii="Avenir Next LT Pro" w:hAnsi="Avenir Next LT Pro"/>
                <w:color w:val="000000" w:themeColor="text1"/>
              </w:rPr>
            </w:pPr>
          </w:p>
        </w:tc>
      </w:tr>
    </w:tbl>
    <w:p w14:paraId="607A5DF1" w14:textId="7CAE33F3" w:rsidR="00EC24AC" w:rsidRDefault="00EC24AC" w:rsidP="00655781">
      <w:pPr>
        <w:spacing w:after="0"/>
        <w:rPr>
          <w:rFonts w:ascii="Avenir Next LT Pro" w:hAnsi="Avenir Next LT Pro"/>
          <w:color w:val="000000" w:themeColor="text1"/>
          <w:sz w:val="24"/>
          <w:szCs w:val="28"/>
        </w:rPr>
      </w:pPr>
    </w:p>
    <w:p w14:paraId="3E84D54E" w14:textId="26DB537E" w:rsidR="00DD0625" w:rsidRDefault="00DD0625" w:rsidP="00655781">
      <w:pPr>
        <w:spacing w:after="0"/>
        <w:jc w:val="both"/>
        <w:rPr>
          <w:rFonts w:ascii="Avenir Next LT Pro" w:hAnsi="Avenir Next LT Pro"/>
          <w:b/>
          <w:bCs/>
          <w:color w:val="000000" w:themeColor="text1"/>
          <w:sz w:val="24"/>
          <w:szCs w:val="28"/>
        </w:rPr>
      </w:pPr>
      <w:bookmarkStart w:id="29" w:name="_Hlk200194672"/>
      <w:r>
        <w:rPr>
          <w:rFonts w:ascii="Avenir Next LT Pro" w:hAnsi="Avenir Next LT Pro"/>
          <w:b/>
          <w:bCs/>
          <w:color w:val="000000" w:themeColor="text1"/>
          <w:sz w:val="24"/>
          <w:szCs w:val="28"/>
        </w:rPr>
        <w:t>SOUTH AFRICA</w:t>
      </w:r>
    </w:p>
    <w:p w14:paraId="25DDD86C" w14:textId="77777777" w:rsidR="00DD0625" w:rsidRPr="00655781" w:rsidRDefault="00DD0625" w:rsidP="00655781">
      <w:pPr>
        <w:spacing w:after="0"/>
        <w:jc w:val="both"/>
        <w:rPr>
          <w:rFonts w:ascii="Avenir Next LT Pro" w:hAnsi="Avenir Next LT Pro"/>
          <w:b/>
          <w:bCs/>
          <w:color w:val="000000" w:themeColor="text1"/>
        </w:rPr>
      </w:pPr>
    </w:p>
    <w:tbl>
      <w:tblPr>
        <w:tblW w:w="8921" w:type="dxa"/>
        <w:tblLook w:val="04A0" w:firstRow="1" w:lastRow="0" w:firstColumn="1" w:lastColumn="0" w:noHBand="0" w:noVBand="1"/>
      </w:tblPr>
      <w:tblGrid>
        <w:gridCol w:w="4106"/>
        <w:gridCol w:w="4815"/>
      </w:tblGrid>
      <w:tr w:rsidR="006764FF" w:rsidRPr="00655781" w14:paraId="4F75FD28" w14:textId="77777777" w:rsidTr="00655781">
        <w:trPr>
          <w:trHeight w:val="700"/>
        </w:trPr>
        <w:tc>
          <w:tcPr>
            <w:tcW w:w="4106" w:type="dxa"/>
            <w:tcBorders>
              <w:top w:val="single" w:sz="4" w:space="0" w:color="auto"/>
              <w:left w:val="single" w:sz="4" w:space="0" w:color="auto"/>
              <w:bottom w:val="single" w:sz="4" w:space="0" w:color="auto"/>
              <w:right w:val="single" w:sz="4" w:space="0" w:color="auto"/>
            </w:tcBorders>
            <w:shd w:val="clear" w:color="000000" w:fill="D9D9D9"/>
            <w:vAlign w:val="center"/>
            <w:hideMark/>
          </w:tcPr>
          <w:bookmarkEnd w:id="29"/>
          <w:p w14:paraId="7892B4BA" w14:textId="08550FE0" w:rsidR="00AC321D" w:rsidRPr="00655781" w:rsidRDefault="00AC321D" w:rsidP="00AC321D">
            <w:pPr>
              <w:spacing w:after="0" w:line="240" w:lineRule="auto"/>
              <w:rPr>
                <w:rFonts w:ascii="Avenir Next LT Pro" w:eastAsia="Times New Roman" w:hAnsi="Avenir Next LT Pro" w:cs="Times New Roman"/>
                <w:b/>
                <w:bCs/>
                <w:color w:val="000000"/>
                <w:kern w:val="0"/>
                <w:lang w:eastAsia="en-ZA"/>
                <w14:ligatures w14:val="none"/>
              </w:rPr>
            </w:pPr>
            <w:r w:rsidRPr="00655781">
              <w:rPr>
                <w:rFonts w:ascii="Avenir Next LT Pro" w:eastAsia="Times New Roman" w:hAnsi="Avenir Next LT Pro" w:cs="Times New Roman"/>
                <w:b/>
                <w:bCs/>
                <w:color w:val="000000"/>
                <w:kern w:val="0"/>
                <w:lang w:eastAsia="en-ZA"/>
                <w14:ligatures w14:val="none"/>
              </w:rPr>
              <w:t>Name of Agency 1</w:t>
            </w:r>
            <w:r w:rsidR="006764FF" w:rsidRPr="00655781">
              <w:rPr>
                <w:rFonts w:ascii="Avenir Next LT Pro" w:eastAsia="Times New Roman" w:hAnsi="Avenir Next LT Pro" w:cs="Times New Roman"/>
                <w:b/>
                <w:bCs/>
                <w:color w:val="000000"/>
                <w:kern w:val="0"/>
                <w:lang w:eastAsia="en-ZA"/>
                <w14:ligatures w14:val="none"/>
              </w:rPr>
              <w:t xml:space="preserve">: </w:t>
            </w:r>
            <w:r w:rsidRPr="00655781">
              <w:rPr>
                <w:rFonts w:ascii="Avenir Next LT Pro" w:eastAsia="Times New Roman" w:hAnsi="Avenir Next LT Pro" w:cs="Times New Roman"/>
                <w:b/>
                <w:bCs/>
                <w:color w:val="000000"/>
                <w:kern w:val="0"/>
                <w:lang w:eastAsia="en-ZA"/>
                <w14:ligatures w14:val="none"/>
              </w:rPr>
              <w:br/>
              <w:t>(Public Higher Education)</w:t>
            </w:r>
          </w:p>
        </w:tc>
        <w:tc>
          <w:tcPr>
            <w:tcW w:w="4815" w:type="dxa"/>
            <w:tcBorders>
              <w:top w:val="single" w:sz="4" w:space="0" w:color="auto"/>
              <w:left w:val="single" w:sz="4" w:space="0" w:color="auto"/>
              <w:bottom w:val="single" w:sz="4" w:space="0" w:color="auto"/>
              <w:right w:val="single" w:sz="4" w:space="0" w:color="auto"/>
            </w:tcBorders>
            <w:noWrap/>
            <w:vAlign w:val="center"/>
            <w:hideMark/>
          </w:tcPr>
          <w:p w14:paraId="2F2C3EE7" w14:textId="3AC02788" w:rsidR="00AC321D" w:rsidRPr="00AC321D" w:rsidRDefault="00AC321D" w:rsidP="00AC321D">
            <w:pPr>
              <w:spacing w:after="0" w:line="240" w:lineRule="auto"/>
              <w:jc w:val="center"/>
              <w:rPr>
                <w:rFonts w:ascii="Avenir Next LT Pro" w:eastAsia="Times New Roman" w:hAnsi="Avenir Next LT Pro" w:cs="Times New Roman"/>
                <w:color w:val="000000"/>
                <w:kern w:val="0"/>
                <w:lang w:eastAsia="en-ZA"/>
                <w14:ligatures w14:val="none"/>
              </w:rPr>
            </w:pPr>
            <w:r w:rsidRPr="00AC321D">
              <w:rPr>
                <w:rFonts w:ascii="Avenir Next LT Pro" w:eastAsia="Times New Roman" w:hAnsi="Avenir Next LT Pro" w:cs="Times New Roman"/>
                <w:color w:val="000000"/>
                <w:kern w:val="0"/>
                <w:lang w:eastAsia="en-ZA"/>
                <w14:ligatures w14:val="none"/>
              </w:rPr>
              <w:t>D</w:t>
            </w:r>
            <w:r w:rsidR="006764FF" w:rsidRPr="00655781">
              <w:rPr>
                <w:rFonts w:ascii="Avenir Next LT Pro" w:eastAsia="Times New Roman" w:hAnsi="Avenir Next LT Pro" w:cs="Times New Roman"/>
                <w:color w:val="000000"/>
                <w:kern w:val="0"/>
                <w:lang w:eastAsia="en-ZA"/>
                <w14:ligatures w14:val="none"/>
              </w:rPr>
              <w:t>epartment</w:t>
            </w:r>
            <w:r w:rsidRPr="00AC321D">
              <w:rPr>
                <w:rFonts w:ascii="Avenir Next LT Pro" w:eastAsia="Times New Roman" w:hAnsi="Avenir Next LT Pro" w:cs="Times New Roman"/>
                <w:color w:val="000000"/>
                <w:kern w:val="0"/>
                <w:lang w:eastAsia="en-ZA"/>
                <w14:ligatures w14:val="none"/>
              </w:rPr>
              <w:t xml:space="preserve"> </w:t>
            </w:r>
            <w:r w:rsidR="006764FF" w:rsidRPr="00655781">
              <w:rPr>
                <w:rFonts w:ascii="Avenir Next LT Pro" w:eastAsia="Times New Roman" w:hAnsi="Avenir Next LT Pro" w:cs="Times New Roman"/>
                <w:color w:val="000000"/>
                <w:kern w:val="0"/>
                <w:lang w:eastAsia="en-ZA"/>
                <w14:ligatures w14:val="none"/>
              </w:rPr>
              <w:t xml:space="preserve">of </w:t>
            </w:r>
            <w:r w:rsidRPr="00AC321D">
              <w:rPr>
                <w:rFonts w:ascii="Avenir Next LT Pro" w:eastAsia="Times New Roman" w:hAnsi="Avenir Next LT Pro" w:cs="Times New Roman"/>
                <w:color w:val="000000"/>
                <w:kern w:val="0"/>
                <w:lang w:eastAsia="en-ZA"/>
                <w14:ligatures w14:val="none"/>
              </w:rPr>
              <w:t>H</w:t>
            </w:r>
            <w:r w:rsidR="006764FF" w:rsidRPr="00655781">
              <w:rPr>
                <w:rFonts w:ascii="Avenir Next LT Pro" w:eastAsia="Times New Roman" w:hAnsi="Avenir Next LT Pro" w:cs="Times New Roman"/>
                <w:color w:val="000000"/>
                <w:kern w:val="0"/>
                <w:lang w:eastAsia="en-ZA"/>
                <w14:ligatures w14:val="none"/>
              </w:rPr>
              <w:t>igher</w:t>
            </w:r>
            <w:r w:rsidRPr="00AC321D">
              <w:rPr>
                <w:rFonts w:ascii="Avenir Next LT Pro" w:eastAsia="Times New Roman" w:hAnsi="Avenir Next LT Pro" w:cs="Times New Roman"/>
                <w:color w:val="000000"/>
                <w:kern w:val="0"/>
                <w:lang w:eastAsia="en-ZA"/>
                <w14:ligatures w14:val="none"/>
              </w:rPr>
              <w:t xml:space="preserve"> E</w:t>
            </w:r>
            <w:r w:rsidR="006764FF" w:rsidRPr="00655781">
              <w:rPr>
                <w:rFonts w:ascii="Avenir Next LT Pro" w:eastAsia="Times New Roman" w:hAnsi="Avenir Next LT Pro" w:cs="Times New Roman"/>
                <w:color w:val="000000"/>
                <w:kern w:val="0"/>
                <w:lang w:eastAsia="en-ZA"/>
                <w14:ligatures w14:val="none"/>
              </w:rPr>
              <w:t>ducation</w:t>
            </w:r>
          </w:p>
        </w:tc>
      </w:tr>
      <w:tr w:rsidR="00AC321D" w:rsidRPr="00AC321D" w14:paraId="015BB513" w14:textId="77777777" w:rsidTr="006764FF">
        <w:trPr>
          <w:trHeight w:val="456"/>
        </w:trPr>
        <w:tc>
          <w:tcPr>
            <w:tcW w:w="8921" w:type="dxa"/>
            <w:gridSpan w:val="2"/>
            <w:tcBorders>
              <w:top w:val="single" w:sz="4" w:space="0" w:color="auto"/>
              <w:left w:val="single" w:sz="8" w:space="0" w:color="auto"/>
              <w:bottom w:val="single" w:sz="4" w:space="0" w:color="auto"/>
              <w:right w:val="single" w:sz="8" w:space="0" w:color="000000"/>
            </w:tcBorders>
            <w:shd w:val="clear" w:color="000000" w:fill="D0D0D0"/>
            <w:noWrap/>
            <w:vAlign w:val="center"/>
            <w:hideMark/>
          </w:tcPr>
          <w:p w14:paraId="7C7DCE2E" w14:textId="77777777" w:rsidR="00AC321D" w:rsidRPr="00AC321D" w:rsidRDefault="00AC321D" w:rsidP="00AC321D">
            <w:pPr>
              <w:spacing w:after="0" w:line="240" w:lineRule="auto"/>
              <w:jc w:val="center"/>
              <w:rPr>
                <w:rFonts w:ascii="Avenir Next LT Pro" w:eastAsia="Times New Roman" w:hAnsi="Avenir Next LT Pro" w:cs="Times New Roman"/>
                <w:b/>
                <w:bCs/>
                <w:color w:val="000000"/>
                <w:kern w:val="0"/>
                <w:lang w:eastAsia="en-ZA"/>
                <w14:ligatures w14:val="none"/>
              </w:rPr>
            </w:pPr>
            <w:r w:rsidRPr="00AC321D">
              <w:rPr>
                <w:rFonts w:ascii="Avenir Next LT Pro" w:eastAsia="Times New Roman" w:hAnsi="Avenir Next LT Pro" w:cs="Times New Roman"/>
                <w:b/>
                <w:bCs/>
                <w:color w:val="000000"/>
                <w:kern w:val="0"/>
                <w:lang w:eastAsia="en-ZA"/>
                <w14:ligatures w14:val="none"/>
              </w:rPr>
              <w:t>Physical Address</w:t>
            </w:r>
          </w:p>
        </w:tc>
      </w:tr>
      <w:tr w:rsidR="006764FF" w:rsidRPr="00655781" w14:paraId="7AE2B7B5" w14:textId="77777777" w:rsidTr="006764FF">
        <w:trPr>
          <w:trHeight w:val="456"/>
        </w:trPr>
        <w:tc>
          <w:tcPr>
            <w:tcW w:w="4106" w:type="dxa"/>
            <w:tcBorders>
              <w:top w:val="single" w:sz="4" w:space="0" w:color="auto"/>
              <w:left w:val="single" w:sz="8" w:space="0" w:color="auto"/>
              <w:bottom w:val="single" w:sz="4" w:space="0" w:color="auto"/>
              <w:right w:val="single" w:sz="4" w:space="0" w:color="auto"/>
            </w:tcBorders>
            <w:noWrap/>
            <w:vAlign w:val="center"/>
            <w:hideMark/>
          </w:tcPr>
          <w:p w14:paraId="363E3ED8" w14:textId="77777777" w:rsidR="00AC321D" w:rsidRPr="00AC321D" w:rsidRDefault="00AC321D" w:rsidP="00AC321D">
            <w:pPr>
              <w:spacing w:after="0" w:line="240" w:lineRule="auto"/>
              <w:rPr>
                <w:rFonts w:ascii="Avenir Next LT Pro" w:eastAsia="Times New Roman" w:hAnsi="Avenir Next LT Pro" w:cs="Times New Roman"/>
                <w:b/>
                <w:bCs/>
                <w:color w:val="000000"/>
                <w:kern w:val="0"/>
                <w:lang w:eastAsia="en-ZA"/>
                <w14:ligatures w14:val="none"/>
              </w:rPr>
            </w:pPr>
            <w:r w:rsidRPr="00AC321D">
              <w:rPr>
                <w:rFonts w:ascii="Avenir Next LT Pro" w:eastAsia="Times New Roman" w:hAnsi="Avenir Next LT Pro" w:cs="Times New Roman"/>
                <w:b/>
                <w:bCs/>
                <w:color w:val="000000"/>
                <w:kern w:val="0"/>
                <w:lang w:eastAsia="en-ZA"/>
                <w14:ligatures w14:val="none"/>
              </w:rPr>
              <w:t>Street address and number</w:t>
            </w:r>
          </w:p>
        </w:tc>
        <w:tc>
          <w:tcPr>
            <w:tcW w:w="4815" w:type="dxa"/>
            <w:tcBorders>
              <w:top w:val="single" w:sz="4" w:space="0" w:color="auto"/>
              <w:left w:val="nil"/>
              <w:bottom w:val="single" w:sz="4" w:space="0" w:color="auto"/>
              <w:right w:val="single" w:sz="8" w:space="0" w:color="000000"/>
            </w:tcBorders>
            <w:noWrap/>
            <w:vAlign w:val="bottom"/>
            <w:hideMark/>
          </w:tcPr>
          <w:p w14:paraId="0CFDAD01" w14:textId="02670D85" w:rsidR="00AC321D" w:rsidRPr="00AC321D" w:rsidRDefault="00AC321D" w:rsidP="00655781">
            <w:pPr>
              <w:spacing w:before="120" w:after="0" w:line="240" w:lineRule="auto"/>
              <w:rPr>
                <w:rFonts w:ascii="Avenir Next LT Pro" w:eastAsia="Times New Roman" w:hAnsi="Avenir Next LT Pro" w:cs="Times New Roman"/>
                <w:color w:val="000000"/>
                <w:kern w:val="0"/>
                <w:lang w:eastAsia="en-ZA"/>
                <w14:ligatures w14:val="none"/>
              </w:rPr>
            </w:pPr>
            <w:r w:rsidRPr="00AC321D">
              <w:rPr>
                <w:rFonts w:ascii="Avenir Next LT Pro" w:eastAsia="Times New Roman" w:hAnsi="Avenir Next LT Pro" w:cs="Times New Roman"/>
                <w:color w:val="000000"/>
                <w:kern w:val="0"/>
                <w:lang w:eastAsia="en-ZA"/>
                <w14:ligatures w14:val="none"/>
              </w:rPr>
              <w:t>123 F</w:t>
            </w:r>
            <w:r w:rsidR="006764FF" w:rsidRPr="00655781">
              <w:rPr>
                <w:rFonts w:ascii="Avenir Next LT Pro" w:eastAsia="Times New Roman" w:hAnsi="Avenir Next LT Pro" w:cs="Times New Roman"/>
                <w:color w:val="000000"/>
                <w:kern w:val="0"/>
                <w:lang w:eastAsia="en-ZA"/>
                <w14:ligatures w14:val="none"/>
              </w:rPr>
              <w:t>rancis</w:t>
            </w:r>
            <w:r w:rsidRPr="00AC321D">
              <w:rPr>
                <w:rFonts w:ascii="Avenir Next LT Pro" w:eastAsia="Times New Roman" w:hAnsi="Avenir Next LT Pro" w:cs="Times New Roman"/>
                <w:color w:val="000000"/>
                <w:kern w:val="0"/>
                <w:lang w:eastAsia="en-ZA"/>
                <w14:ligatures w14:val="none"/>
              </w:rPr>
              <w:t xml:space="preserve"> B</w:t>
            </w:r>
            <w:r w:rsidR="006764FF" w:rsidRPr="00655781">
              <w:rPr>
                <w:rFonts w:ascii="Avenir Next LT Pro" w:eastAsia="Times New Roman" w:hAnsi="Avenir Next LT Pro" w:cs="Times New Roman"/>
                <w:color w:val="000000"/>
                <w:kern w:val="0"/>
                <w:lang w:eastAsia="en-ZA"/>
                <w14:ligatures w14:val="none"/>
              </w:rPr>
              <w:t>aard</w:t>
            </w:r>
            <w:r w:rsidRPr="00AC321D">
              <w:rPr>
                <w:rFonts w:ascii="Avenir Next LT Pro" w:eastAsia="Times New Roman" w:hAnsi="Avenir Next LT Pro" w:cs="Times New Roman"/>
                <w:color w:val="000000"/>
                <w:kern w:val="0"/>
                <w:lang w:eastAsia="en-ZA"/>
                <w14:ligatures w14:val="none"/>
              </w:rPr>
              <w:t xml:space="preserve"> S</w:t>
            </w:r>
            <w:r w:rsidR="006764FF" w:rsidRPr="00655781">
              <w:rPr>
                <w:rFonts w:ascii="Avenir Next LT Pro" w:eastAsia="Times New Roman" w:hAnsi="Avenir Next LT Pro" w:cs="Times New Roman"/>
                <w:color w:val="000000"/>
                <w:kern w:val="0"/>
                <w:lang w:eastAsia="en-ZA"/>
                <w14:ligatures w14:val="none"/>
              </w:rPr>
              <w:t>treet</w:t>
            </w:r>
          </w:p>
        </w:tc>
      </w:tr>
      <w:tr w:rsidR="006764FF" w:rsidRPr="00655781" w14:paraId="29EAEEDA" w14:textId="77777777" w:rsidTr="006764FF">
        <w:trPr>
          <w:trHeight w:val="456"/>
        </w:trPr>
        <w:tc>
          <w:tcPr>
            <w:tcW w:w="4106" w:type="dxa"/>
            <w:tcBorders>
              <w:top w:val="single" w:sz="4" w:space="0" w:color="auto"/>
              <w:left w:val="single" w:sz="8" w:space="0" w:color="auto"/>
              <w:bottom w:val="single" w:sz="4" w:space="0" w:color="auto"/>
              <w:right w:val="single" w:sz="4" w:space="0" w:color="auto"/>
            </w:tcBorders>
            <w:noWrap/>
            <w:vAlign w:val="center"/>
            <w:hideMark/>
          </w:tcPr>
          <w:p w14:paraId="66AE8B5E" w14:textId="77777777" w:rsidR="00AC321D" w:rsidRPr="00AC321D" w:rsidRDefault="00AC321D" w:rsidP="00AC321D">
            <w:pPr>
              <w:spacing w:after="0" w:line="240" w:lineRule="auto"/>
              <w:rPr>
                <w:rFonts w:ascii="Avenir Next LT Pro" w:eastAsia="Times New Roman" w:hAnsi="Avenir Next LT Pro" w:cs="Times New Roman"/>
                <w:b/>
                <w:bCs/>
                <w:color w:val="000000"/>
                <w:kern w:val="0"/>
                <w:lang w:eastAsia="en-ZA"/>
                <w14:ligatures w14:val="none"/>
              </w:rPr>
            </w:pPr>
            <w:r w:rsidRPr="00AC321D">
              <w:rPr>
                <w:rFonts w:ascii="Avenir Next LT Pro" w:eastAsia="Times New Roman" w:hAnsi="Avenir Next LT Pro" w:cs="Times New Roman"/>
                <w:b/>
                <w:bCs/>
                <w:color w:val="000000"/>
                <w:kern w:val="0"/>
                <w:lang w:eastAsia="en-ZA"/>
                <w14:ligatures w14:val="none"/>
              </w:rPr>
              <w:t>Suburb</w:t>
            </w:r>
          </w:p>
        </w:tc>
        <w:tc>
          <w:tcPr>
            <w:tcW w:w="4815" w:type="dxa"/>
            <w:tcBorders>
              <w:top w:val="single" w:sz="4" w:space="0" w:color="auto"/>
              <w:left w:val="nil"/>
              <w:bottom w:val="single" w:sz="4" w:space="0" w:color="auto"/>
              <w:right w:val="single" w:sz="8" w:space="0" w:color="000000"/>
            </w:tcBorders>
            <w:noWrap/>
            <w:vAlign w:val="bottom"/>
            <w:hideMark/>
          </w:tcPr>
          <w:p w14:paraId="512595A6" w14:textId="77777777" w:rsidR="00AC321D" w:rsidRPr="00AC321D" w:rsidRDefault="00AC321D" w:rsidP="00655781">
            <w:pPr>
              <w:spacing w:before="120" w:after="0" w:line="240" w:lineRule="auto"/>
              <w:rPr>
                <w:rFonts w:ascii="Avenir Next LT Pro" w:eastAsia="Times New Roman" w:hAnsi="Avenir Next LT Pro" w:cs="Times New Roman"/>
                <w:color w:val="000000"/>
                <w:kern w:val="0"/>
                <w:lang w:eastAsia="en-ZA"/>
                <w14:ligatures w14:val="none"/>
              </w:rPr>
            </w:pPr>
            <w:r w:rsidRPr="00AC321D">
              <w:rPr>
                <w:rFonts w:ascii="Avenir Next LT Pro" w:eastAsia="Times New Roman" w:hAnsi="Avenir Next LT Pro" w:cs="Times New Roman"/>
                <w:color w:val="000000"/>
                <w:kern w:val="0"/>
                <w:lang w:eastAsia="en-ZA"/>
                <w14:ligatures w14:val="none"/>
              </w:rPr>
              <w:t> </w:t>
            </w:r>
          </w:p>
        </w:tc>
      </w:tr>
      <w:tr w:rsidR="006764FF" w:rsidRPr="00655781" w14:paraId="61DDD0A6" w14:textId="77777777" w:rsidTr="006764FF">
        <w:trPr>
          <w:trHeight w:val="456"/>
        </w:trPr>
        <w:tc>
          <w:tcPr>
            <w:tcW w:w="4106" w:type="dxa"/>
            <w:tcBorders>
              <w:top w:val="single" w:sz="4" w:space="0" w:color="auto"/>
              <w:left w:val="single" w:sz="8" w:space="0" w:color="auto"/>
              <w:bottom w:val="single" w:sz="4" w:space="0" w:color="auto"/>
              <w:right w:val="single" w:sz="4" w:space="0" w:color="auto"/>
            </w:tcBorders>
            <w:noWrap/>
            <w:vAlign w:val="center"/>
            <w:hideMark/>
          </w:tcPr>
          <w:p w14:paraId="34D9EA1A" w14:textId="77777777" w:rsidR="00AC321D" w:rsidRPr="00AC321D" w:rsidRDefault="00AC321D" w:rsidP="00AC321D">
            <w:pPr>
              <w:spacing w:after="0" w:line="240" w:lineRule="auto"/>
              <w:rPr>
                <w:rFonts w:ascii="Avenir Next LT Pro" w:eastAsia="Times New Roman" w:hAnsi="Avenir Next LT Pro" w:cs="Times New Roman"/>
                <w:b/>
                <w:bCs/>
                <w:color w:val="000000"/>
                <w:kern w:val="0"/>
                <w:lang w:eastAsia="en-ZA"/>
                <w14:ligatures w14:val="none"/>
              </w:rPr>
            </w:pPr>
            <w:r w:rsidRPr="00AC321D">
              <w:rPr>
                <w:rFonts w:ascii="Avenir Next LT Pro" w:eastAsia="Times New Roman" w:hAnsi="Avenir Next LT Pro" w:cs="Times New Roman"/>
                <w:b/>
                <w:bCs/>
                <w:color w:val="000000"/>
                <w:kern w:val="0"/>
                <w:lang w:eastAsia="en-ZA"/>
                <w14:ligatures w14:val="none"/>
              </w:rPr>
              <w:t>Town/ City</w:t>
            </w:r>
          </w:p>
        </w:tc>
        <w:tc>
          <w:tcPr>
            <w:tcW w:w="4815" w:type="dxa"/>
            <w:tcBorders>
              <w:top w:val="single" w:sz="4" w:space="0" w:color="auto"/>
              <w:left w:val="nil"/>
              <w:bottom w:val="single" w:sz="4" w:space="0" w:color="auto"/>
              <w:right w:val="single" w:sz="8" w:space="0" w:color="000000"/>
            </w:tcBorders>
            <w:noWrap/>
            <w:vAlign w:val="bottom"/>
            <w:hideMark/>
          </w:tcPr>
          <w:p w14:paraId="26F6B72C" w14:textId="19170CCE" w:rsidR="00AC321D" w:rsidRPr="00AC321D" w:rsidRDefault="00AC321D" w:rsidP="00655781">
            <w:pPr>
              <w:spacing w:before="120" w:after="0" w:line="240" w:lineRule="auto"/>
              <w:rPr>
                <w:rFonts w:ascii="Avenir Next LT Pro" w:eastAsia="Times New Roman" w:hAnsi="Avenir Next LT Pro" w:cs="Times New Roman"/>
                <w:color w:val="000000"/>
                <w:kern w:val="0"/>
                <w:lang w:eastAsia="en-ZA"/>
                <w14:ligatures w14:val="none"/>
              </w:rPr>
            </w:pPr>
            <w:r w:rsidRPr="00AC321D">
              <w:rPr>
                <w:rFonts w:ascii="Avenir Next LT Pro" w:eastAsia="Times New Roman" w:hAnsi="Avenir Next LT Pro" w:cs="Times New Roman"/>
                <w:color w:val="000000"/>
                <w:kern w:val="0"/>
                <w:lang w:eastAsia="en-ZA"/>
                <w14:ligatures w14:val="none"/>
              </w:rPr>
              <w:t>P</w:t>
            </w:r>
            <w:r w:rsidR="006764FF" w:rsidRPr="00655781">
              <w:rPr>
                <w:rFonts w:ascii="Avenir Next LT Pro" w:eastAsia="Times New Roman" w:hAnsi="Avenir Next LT Pro" w:cs="Times New Roman"/>
                <w:color w:val="000000"/>
                <w:kern w:val="0"/>
                <w:lang w:eastAsia="en-ZA"/>
                <w14:ligatures w14:val="none"/>
              </w:rPr>
              <w:t>retoria</w:t>
            </w:r>
          </w:p>
        </w:tc>
      </w:tr>
      <w:tr w:rsidR="006764FF" w:rsidRPr="00655781" w14:paraId="5E5AE77B" w14:textId="77777777" w:rsidTr="006764FF">
        <w:trPr>
          <w:trHeight w:val="456"/>
        </w:trPr>
        <w:tc>
          <w:tcPr>
            <w:tcW w:w="4106" w:type="dxa"/>
            <w:tcBorders>
              <w:top w:val="single" w:sz="4" w:space="0" w:color="auto"/>
              <w:left w:val="single" w:sz="8" w:space="0" w:color="auto"/>
              <w:bottom w:val="single" w:sz="4" w:space="0" w:color="auto"/>
              <w:right w:val="single" w:sz="4" w:space="0" w:color="auto"/>
            </w:tcBorders>
            <w:noWrap/>
            <w:vAlign w:val="center"/>
            <w:hideMark/>
          </w:tcPr>
          <w:p w14:paraId="159A5CF4" w14:textId="77777777" w:rsidR="00AC321D" w:rsidRPr="00AC321D" w:rsidRDefault="00AC321D" w:rsidP="00AC321D">
            <w:pPr>
              <w:spacing w:after="0" w:line="240" w:lineRule="auto"/>
              <w:rPr>
                <w:rFonts w:ascii="Avenir Next LT Pro" w:eastAsia="Times New Roman" w:hAnsi="Avenir Next LT Pro" w:cs="Times New Roman"/>
                <w:b/>
                <w:bCs/>
                <w:color w:val="000000"/>
                <w:kern w:val="0"/>
                <w:lang w:eastAsia="en-ZA"/>
                <w14:ligatures w14:val="none"/>
              </w:rPr>
            </w:pPr>
            <w:r w:rsidRPr="00AC321D">
              <w:rPr>
                <w:rFonts w:ascii="Avenir Next LT Pro" w:eastAsia="Times New Roman" w:hAnsi="Avenir Next LT Pro" w:cs="Times New Roman"/>
                <w:b/>
                <w:bCs/>
                <w:color w:val="000000"/>
                <w:kern w:val="0"/>
                <w:lang w:eastAsia="en-ZA"/>
                <w14:ligatures w14:val="none"/>
              </w:rPr>
              <w:t xml:space="preserve">Province </w:t>
            </w:r>
          </w:p>
        </w:tc>
        <w:tc>
          <w:tcPr>
            <w:tcW w:w="4815" w:type="dxa"/>
            <w:tcBorders>
              <w:top w:val="single" w:sz="4" w:space="0" w:color="auto"/>
              <w:left w:val="nil"/>
              <w:bottom w:val="single" w:sz="4" w:space="0" w:color="auto"/>
              <w:right w:val="single" w:sz="8" w:space="0" w:color="000000"/>
            </w:tcBorders>
            <w:noWrap/>
            <w:vAlign w:val="bottom"/>
            <w:hideMark/>
          </w:tcPr>
          <w:p w14:paraId="5DECBEA7" w14:textId="629C5608" w:rsidR="00AC321D" w:rsidRPr="00AC321D" w:rsidRDefault="00AC321D" w:rsidP="00655781">
            <w:pPr>
              <w:spacing w:before="120" w:after="0" w:line="240" w:lineRule="auto"/>
              <w:rPr>
                <w:rFonts w:ascii="Avenir Next LT Pro" w:eastAsia="Times New Roman" w:hAnsi="Avenir Next LT Pro" w:cs="Times New Roman"/>
                <w:color w:val="000000"/>
                <w:kern w:val="0"/>
                <w:lang w:eastAsia="en-ZA"/>
                <w14:ligatures w14:val="none"/>
              </w:rPr>
            </w:pPr>
            <w:r w:rsidRPr="00AC321D">
              <w:rPr>
                <w:rFonts w:ascii="Avenir Next LT Pro" w:eastAsia="Times New Roman" w:hAnsi="Avenir Next LT Pro" w:cs="Times New Roman"/>
                <w:color w:val="000000"/>
                <w:kern w:val="0"/>
                <w:lang w:eastAsia="en-ZA"/>
                <w14:ligatures w14:val="none"/>
              </w:rPr>
              <w:t>G</w:t>
            </w:r>
            <w:r w:rsidR="006764FF" w:rsidRPr="00655781">
              <w:rPr>
                <w:rFonts w:ascii="Avenir Next LT Pro" w:eastAsia="Times New Roman" w:hAnsi="Avenir Next LT Pro" w:cs="Times New Roman"/>
                <w:color w:val="000000"/>
                <w:kern w:val="0"/>
                <w:lang w:eastAsia="en-ZA"/>
                <w14:ligatures w14:val="none"/>
              </w:rPr>
              <w:t>auteng</w:t>
            </w:r>
          </w:p>
        </w:tc>
      </w:tr>
      <w:tr w:rsidR="006764FF" w:rsidRPr="00655781" w14:paraId="54583924" w14:textId="77777777" w:rsidTr="006764FF">
        <w:trPr>
          <w:trHeight w:val="456"/>
        </w:trPr>
        <w:tc>
          <w:tcPr>
            <w:tcW w:w="4106" w:type="dxa"/>
            <w:tcBorders>
              <w:top w:val="nil"/>
              <w:left w:val="single" w:sz="8" w:space="0" w:color="auto"/>
              <w:bottom w:val="single" w:sz="4" w:space="0" w:color="auto"/>
              <w:right w:val="single" w:sz="4" w:space="0" w:color="auto"/>
            </w:tcBorders>
            <w:noWrap/>
            <w:vAlign w:val="center"/>
            <w:hideMark/>
          </w:tcPr>
          <w:p w14:paraId="606F3937" w14:textId="77777777" w:rsidR="006764FF" w:rsidRPr="00AC321D" w:rsidRDefault="006764FF" w:rsidP="00AC321D">
            <w:pPr>
              <w:spacing w:after="0" w:line="240" w:lineRule="auto"/>
              <w:rPr>
                <w:rFonts w:ascii="Avenir Next LT Pro" w:eastAsia="Times New Roman" w:hAnsi="Avenir Next LT Pro" w:cs="Times New Roman"/>
                <w:b/>
                <w:bCs/>
                <w:color w:val="000000"/>
                <w:kern w:val="0"/>
                <w:lang w:eastAsia="en-ZA"/>
                <w14:ligatures w14:val="none"/>
              </w:rPr>
            </w:pPr>
            <w:r w:rsidRPr="00AC321D">
              <w:rPr>
                <w:rFonts w:ascii="Avenir Next LT Pro" w:eastAsia="Times New Roman" w:hAnsi="Avenir Next LT Pro" w:cs="Times New Roman"/>
                <w:b/>
                <w:bCs/>
                <w:color w:val="000000"/>
                <w:kern w:val="0"/>
                <w:lang w:eastAsia="en-ZA"/>
                <w14:ligatures w14:val="none"/>
              </w:rPr>
              <w:t>Postal Code/ Zip Code</w:t>
            </w:r>
          </w:p>
        </w:tc>
        <w:tc>
          <w:tcPr>
            <w:tcW w:w="4815" w:type="dxa"/>
            <w:tcBorders>
              <w:top w:val="single" w:sz="4" w:space="0" w:color="auto"/>
              <w:left w:val="nil"/>
              <w:bottom w:val="single" w:sz="4" w:space="0" w:color="auto"/>
              <w:right w:val="single" w:sz="8" w:space="0" w:color="000000"/>
            </w:tcBorders>
            <w:noWrap/>
            <w:vAlign w:val="bottom"/>
            <w:hideMark/>
          </w:tcPr>
          <w:p w14:paraId="52B3BCA0" w14:textId="77777777" w:rsidR="006764FF" w:rsidRPr="00AC321D" w:rsidRDefault="006764FF" w:rsidP="00655781">
            <w:pPr>
              <w:spacing w:before="120" w:after="0" w:line="240" w:lineRule="auto"/>
              <w:rPr>
                <w:rFonts w:ascii="Avenir Next LT Pro" w:eastAsia="Times New Roman" w:hAnsi="Avenir Next LT Pro" w:cs="Times New Roman"/>
                <w:color w:val="000000"/>
                <w:kern w:val="0"/>
                <w:lang w:eastAsia="en-ZA"/>
                <w14:ligatures w14:val="none"/>
              </w:rPr>
            </w:pPr>
            <w:r w:rsidRPr="00AC321D">
              <w:rPr>
                <w:rFonts w:ascii="Avenir Next LT Pro" w:eastAsia="Times New Roman" w:hAnsi="Avenir Next LT Pro" w:cs="Times New Roman"/>
                <w:color w:val="000000"/>
                <w:kern w:val="0"/>
                <w:lang w:eastAsia="en-ZA"/>
                <w14:ligatures w14:val="none"/>
              </w:rPr>
              <w:t>0001</w:t>
            </w:r>
          </w:p>
        </w:tc>
      </w:tr>
      <w:tr w:rsidR="00AC321D" w:rsidRPr="00AC321D" w14:paraId="0752FC13" w14:textId="77777777" w:rsidTr="006764FF">
        <w:trPr>
          <w:trHeight w:val="456"/>
        </w:trPr>
        <w:tc>
          <w:tcPr>
            <w:tcW w:w="8921" w:type="dxa"/>
            <w:gridSpan w:val="2"/>
            <w:tcBorders>
              <w:top w:val="single" w:sz="4" w:space="0" w:color="auto"/>
              <w:left w:val="single" w:sz="8" w:space="0" w:color="auto"/>
              <w:bottom w:val="single" w:sz="4" w:space="0" w:color="auto"/>
              <w:right w:val="single" w:sz="8" w:space="0" w:color="000000"/>
            </w:tcBorders>
            <w:shd w:val="clear" w:color="000000" w:fill="D0D0D0"/>
            <w:noWrap/>
            <w:vAlign w:val="center"/>
            <w:hideMark/>
          </w:tcPr>
          <w:p w14:paraId="5794ECF3" w14:textId="77777777" w:rsidR="00AC321D" w:rsidRPr="00AC321D" w:rsidRDefault="00AC321D" w:rsidP="00655781">
            <w:pPr>
              <w:spacing w:before="120" w:after="0" w:line="240" w:lineRule="auto"/>
              <w:jc w:val="center"/>
              <w:rPr>
                <w:rFonts w:ascii="Avenir Next LT Pro" w:eastAsia="Times New Roman" w:hAnsi="Avenir Next LT Pro" w:cs="Times New Roman"/>
                <w:b/>
                <w:bCs/>
                <w:color w:val="000000"/>
                <w:kern w:val="0"/>
                <w:lang w:eastAsia="en-ZA"/>
                <w14:ligatures w14:val="none"/>
              </w:rPr>
            </w:pPr>
            <w:r w:rsidRPr="00AC321D">
              <w:rPr>
                <w:rFonts w:ascii="Avenir Next LT Pro" w:eastAsia="Times New Roman" w:hAnsi="Avenir Next LT Pro" w:cs="Times New Roman"/>
                <w:b/>
                <w:bCs/>
                <w:color w:val="000000"/>
                <w:kern w:val="0"/>
                <w:lang w:eastAsia="en-ZA"/>
                <w14:ligatures w14:val="none"/>
              </w:rPr>
              <w:t>Postal Adress</w:t>
            </w:r>
          </w:p>
        </w:tc>
      </w:tr>
      <w:tr w:rsidR="006764FF" w:rsidRPr="00655781" w14:paraId="2184C13D" w14:textId="77777777" w:rsidTr="006764FF">
        <w:trPr>
          <w:trHeight w:val="456"/>
        </w:trPr>
        <w:tc>
          <w:tcPr>
            <w:tcW w:w="4106"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59D178F" w14:textId="77777777" w:rsidR="00AC321D" w:rsidRPr="00AC321D" w:rsidRDefault="00AC321D" w:rsidP="00AC321D">
            <w:pPr>
              <w:spacing w:after="0" w:line="240" w:lineRule="auto"/>
              <w:rPr>
                <w:rFonts w:ascii="Avenir Next LT Pro" w:eastAsia="Times New Roman" w:hAnsi="Avenir Next LT Pro" w:cs="Times New Roman"/>
                <w:b/>
                <w:bCs/>
                <w:color w:val="000000"/>
                <w:kern w:val="0"/>
                <w:lang w:eastAsia="en-ZA"/>
                <w14:ligatures w14:val="none"/>
              </w:rPr>
            </w:pPr>
            <w:r w:rsidRPr="00AC321D">
              <w:rPr>
                <w:rFonts w:ascii="Avenir Next LT Pro" w:eastAsia="Times New Roman" w:hAnsi="Avenir Next LT Pro" w:cs="Times New Roman"/>
                <w:b/>
                <w:bCs/>
                <w:color w:val="000000"/>
                <w:kern w:val="0"/>
                <w:lang w:eastAsia="en-ZA"/>
                <w14:ligatures w14:val="none"/>
              </w:rPr>
              <w:t>PO Box Number</w:t>
            </w:r>
          </w:p>
        </w:tc>
        <w:tc>
          <w:tcPr>
            <w:tcW w:w="4815" w:type="dxa"/>
            <w:tcBorders>
              <w:top w:val="single" w:sz="4" w:space="0" w:color="auto"/>
              <w:left w:val="nil"/>
              <w:bottom w:val="single" w:sz="4" w:space="0" w:color="auto"/>
              <w:right w:val="single" w:sz="4" w:space="0" w:color="auto"/>
            </w:tcBorders>
            <w:noWrap/>
            <w:vAlign w:val="bottom"/>
            <w:hideMark/>
          </w:tcPr>
          <w:p w14:paraId="469D7455" w14:textId="01ECB8D2" w:rsidR="00AC321D" w:rsidRPr="00AC321D" w:rsidRDefault="00AC321D" w:rsidP="00655781">
            <w:pPr>
              <w:spacing w:before="120" w:after="0" w:line="240" w:lineRule="auto"/>
              <w:rPr>
                <w:rFonts w:ascii="Avenir Next LT Pro" w:eastAsia="Times New Roman" w:hAnsi="Avenir Next LT Pro" w:cs="Times New Roman"/>
                <w:color w:val="000000"/>
                <w:kern w:val="0"/>
                <w:lang w:eastAsia="en-ZA"/>
                <w14:ligatures w14:val="none"/>
              </w:rPr>
            </w:pPr>
            <w:r w:rsidRPr="00AC321D">
              <w:rPr>
                <w:rFonts w:ascii="Avenir Next LT Pro" w:eastAsia="Times New Roman" w:hAnsi="Avenir Next LT Pro" w:cs="Times New Roman"/>
                <w:color w:val="000000"/>
                <w:kern w:val="0"/>
                <w:lang w:eastAsia="en-ZA"/>
                <w14:ligatures w14:val="none"/>
              </w:rPr>
              <w:t>P.O. B</w:t>
            </w:r>
            <w:r w:rsidR="006764FF" w:rsidRPr="00655781">
              <w:rPr>
                <w:rFonts w:ascii="Avenir Next LT Pro" w:eastAsia="Times New Roman" w:hAnsi="Avenir Next LT Pro" w:cs="Times New Roman"/>
                <w:color w:val="000000"/>
                <w:kern w:val="0"/>
                <w:lang w:eastAsia="en-ZA"/>
                <w14:ligatures w14:val="none"/>
              </w:rPr>
              <w:t>ox</w:t>
            </w:r>
            <w:r w:rsidRPr="00AC321D">
              <w:rPr>
                <w:rFonts w:ascii="Avenir Next LT Pro" w:eastAsia="Times New Roman" w:hAnsi="Avenir Next LT Pro" w:cs="Times New Roman"/>
                <w:color w:val="000000"/>
                <w:kern w:val="0"/>
                <w:lang w:eastAsia="en-ZA"/>
                <w14:ligatures w14:val="none"/>
              </w:rPr>
              <w:t xml:space="preserve"> 94 </w:t>
            </w:r>
          </w:p>
        </w:tc>
      </w:tr>
      <w:tr w:rsidR="006764FF" w:rsidRPr="00655781" w14:paraId="543BE2D5" w14:textId="77777777" w:rsidTr="006764FF">
        <w:trPr>
          <w:trHeight w:val="456"/>
        </w:trPr>
        <w:tc>
          <w:tcPr>
            <w:tcW w:w="4106"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7CF60B43" w14:textId="77777777" w:rsidR="00AC321D" w:rsidRPr="00AC321D" w:rsidRDefault="00AC321D" w:rsidP="00AC321D">
            <w:pPr>
              <w:spacing w:after="0" w:line="240" w:lineRule="auto"/>
              <w:rPr>
                <w:rFonts w:ascii="Avenir Next LT Pro" w:eastAsia="Times New Roman" w:hAnsi="Avenir Next LT Pro" w:cs="Times New Roman"/>
                <w:b/>
                <w:bCs/>
                <w:color w:val="000000"/>
                <w:kern w:val="0"/>
                <w:lang w:eastAsia="en-ZA"/>
                <w14:ligatures w14:val="none"/>
              </w:rPr>
            </w:pPr>
            <w:r w:rsidRPr="00AC321D">
              <w:rPr>
                <w:rFonts w:ascii="Avenir Next LT Pro" w:eastAsia="Times New Roman" w:hAnsi="Avenir Next LT Pro" w:cs="Times New Roman"/>
                <w:b/>
                <w:bCs/>
                <w:color w:val="000000"/>
                <w:kern w:val="0"/>
                <w:lang w:eastAsia="en-ZA"/>
                <w14:ligatures w14:val="none"/>
              </w:rPr>
              <w:t>Private Bag</w:t>
            </w:r>
          </w:p>
        </w:tc>
        <w:tc>
          <w:tcPr>
            <w:tcW w:w="4815" w:type="dxa"/>
            <w:tcBorders>
              <w:top w:val="single" w:sz="4" w:space="0" w:color="auto"/>
              <w:left w:val="nil"/>
              <w:bottom w:val="single" w:sz="4" w:space="0" w:color="auto"/>
              <w:right w:val="single" w:sz="4" w:space="0" w:color="auto"/>
            </w:tcBorders>
            <w:noWrap/>
            <w:vAlign w:val="bottom"/>
            <w:hideMark/>
          </w:tcPr>
          <w:p w14:paraId="061AFBD6" w14:textId="77777777" w:rsidR="00AC321D" w:rsidRPr="00AC321D" w:rsidRDefault="00AC321D" w:rsidP="00655781">
            <w:pPr>
              <w:spacing w:before="120" w:after="0" w:line="240" w:lineRule="auto"/>
              <w:rPr>
                <w:rFonts w:ascii="Avenir Next LT Pro" w:eastAsia="Times New Roman" w:hAnsi="Avenir Next LT Pro" w:cs="Times New Roman"/>
                <w:color w:val="000000"/>
                <w:kern w:val="0"/>
                <w:lang w:eastAsia="en-ZA"/>
                <w14:ligatures w14:val="none"/>
              </w:rPr>
            </w:pPr>
            <w:r w:rsidRPr="00AC321D">
              <w:rPr>
                <w:rFonts w:ascii="Avenir Next LT Pro" w:eastAsia="Times New Roman" w:hAnsi="Avenir Next LT Pro" w:cs="Times New Roman"/>
                <w:color w:val="000000"/>
                <w:kern w:val="0"/>
                <w:lang w:eastAsia="en-ZA"/>
                <w14:ligatures w14:val="none"/>
              </w:rPr>
              <w:t>X174</w:t>
            </w:r>
          </w:p>
        </w:tc>
      </w:tr>
      <w:tr w:rsidR="006764FF" w:rsidRPr="00655781" w14:paraId="3F2411A7" w14:textId="77777777" w:rsidTr="006764FF">
        <w:trPr>
          <w:trHeight w:val="456"/>
        </w:trPr>
        <w:tc>
          <w:tcPr>
            <w:tcW w:w="4106"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879F806" w14:textId="77777777" w:rsidR="00AC321D" w:rsidRPr="00AC321D" w:rsidRDefault="00AC321D" w:rsidP="00AC321D">
            <w:pPr>
              <w:spacing w:after="0" w:line="240" w:lineRule="auto"/>
              <w:rPr>
                <w:rFonts w:ascii="Avenir Next LT Pro" w:eastAsia="Times New Roman" w:hAnsi="Avenir Next LT Pro" w:cs="Times New Roman"/>
                <w:b/>
                <w:bCs/>
                <w:color w:val="000000"/>
                <w:kern w:val="0"/>
                <w:lang w:eastAsia="en-ZA"/>
                <w14:ligatures w14:val="none"/>
              </w:rPr>
            </w:pPr>
            <w:r w:rsidRPr="00AC321D">
              <w:rPr>
                <w:rFonts w:ascii="Avenir Next LT Pro" w:eastAsia="Times New Roman" w:hAnsi="Avenir Next LT Pro" w:cs="Times New Roman"/>
                <w:b/>
                <w:bCs/>
                <w:color w:val="000000"/>
                <w:kern w:val="0"/>
                <w:lang w:eastAsia="en-ZA"/>
                <w14:ligatures w14:val="none"/>
              </w:rPr>
              <w:t>Suburb/ Post Office</w:t>
            </w:r>
          </w:p>
        </w:tc>
        <w:tc>
          <w:tcPr>
            <w:tcW w:w="4815" w:type="dxa"/>
            <w:tcBorders>
              <w:top w:val="single" w:sz="4" w:space="0" w:color="auto"/>
              <w:left w:val="nil"/>
              <w:bottom w:val="single" w:sz="4" w:space="0" w:color="auto"/>
              <w:right w:val="single" w:sz="4" w:space="0" w:color="auto"/>
            </w:tcBorders>
            <w:noWrap/>
            <w:vAlign w:val="bottom"/>
            <w:hideMark/>
          </w:tcPr>
          <w:p w14:paraId="1A2CAE36" w14:textId="77777777" w:rsidR="00AC321D" w:rsidRPr="00AC321D" w:rsidRDefault="00AC321D" w:rsidP="00655781">
            <w:pPr>
              <w:spacing w:before="120" w:after="0" w:line="240" w:lineRule="auto"/>
              <w:rPr>
                <w:rFonts w:ascii="Avenir Next LT Pro" w:eastAsia="Times New Roman" w:hAnsi="Avenir Next LT Pro" w:cs="Times New Roman"/>
                <w:color w:val="000000"/>
                <w:kern w:val="0"/>
                <w:lang w:eastAsia="en-ZA"/>
                <w14:ligatures w14:val="none"/>
              </w:rPr>
            </w:pPr>
            <w:r w:rsidRPr="00AC321D">
              <w:rPr>
                <w:rFonts w:ascii="Avenir Next LT Pro" w:eastAsia="Times New Roman" w:hAnsi="Avenir Next LT Pro" w:cs="Times New Roman"/>
                <w:color w:val="000000"/>
                <w:kern w:val="0"/>
                <w:lang w:eastAsia="en-ZA"/>
                <w14:ligatures w14:val="none"/>
              </w:rPr>
              <w:t> </w:t>
            </w:r>
          </w:p>
        </w:tc>
      </w:tr>
      <w:tr w:rsidR="006764FF" w:rsidRPr="00655781" w14:paraId="12653DE2" w14:textId="77777777" w:rsidTr="006764FF">
        <w:trPr>
          <w:trHeight w:val="456"/>
        </w:trPr>
        <w:tc>
          <w:tcPr>
            <w:tcW w:w="4106" w:type="dxa"/>
            <w:tcBorders>
              <w:top w:val="single" w:sz="4" w:space="0" w:color="auto"/>
              <w:left w:val="single" w:sz="8" w:space="0" w:color="auto"/>
              <w:bottom w:val="single" w:sz="4" w:space="0" w:color="auto"/>
              <w:right w:val="single" w:sz="4" w:space="0" w:color="auto"/>
            </w:tcBorders>
            <w:noWrap/>
            <w:vAlign w:val="center"/>
            <w:hideMark/>
          </w:tcPr>
          <w:p w14:paraId="65C60ACF" w14:textId="77777777" w:rsidR="00AC321D" w:rsidRPr="00AC321D" w:rsidRDefault="00AC321D" w:rsidP="00AC321D">
            <w:pPr>
              <w:spacing w:after="0" w:line="240" w:lineRule="auto"/>
              <w:rPr>
                <w:rFonts w:ascii="Avenir Next LT Pro" w:eastAsia="Times New Roman" w:hAnsi="Avenir Next LT Pro" w:cs="Times New Roman"/>
                <w:b/>
                <w:bCs/>
                <w:color w:val="000000"/>
                <w:kern w:val="0"/>
                <w:lang w:eastAsia="en-ZA"/>
                <w14:ligatures w14:val="none"/>
              </w:rPr>
            </w:pPr>
            <w:r w:rsidRPr="00AC321D">
              <w:rPr>
                <w:rFonts w:ascii="Avenir Next LT Pro" w:eastAsia="Times New Roman" w:hAnsi="Avenir Next LT Pro" w:cs="Times New Roman"/>
                <w:b/>
                <w:bCs/>
                <w:color w:val="000000"/>
                <w:kern w:val="0"/>
                <w:lang w:eastAsia="en-ZA"/>
                <w14:ligatures w14:val="none"/>
              </w:rPr>
              <w:t>Town/City</w:t>
            </w:r>
          </w:p>
        </w:tc>
        <w:tc>
          <w:tcPr>
            <w:tcW w:w="4815" w:type="dxa"/>
            <w:tcBorders>
              <w:top w:val="single" w:sz="4" w:space="0" w:color="auto"/>
              <w:left w:val="nil"/>
              <w:bottom w:val="single" w:sz="4" w:space="0" w:color="auto"/>
              <w:right w:val="single" w:sz="4" w:space="0" w:color="auto"/>
            </w:tcBorders>
            <w:noWrap/>
            <w:vAlign w:val="bottom"/>
            <w:hideMark/>
          </w:tcPr>
          <w:p w14:paraId="79998A8D" w14:textId="1A308272" w:rsidR="00AC321D" w:rsidRPr="00AC321D" w:rsidRDefault="00AC321D" w:rsidP="00655781">
            <w:pPr>
              <w:spacing w:before="120" w:after="0" w:line="240" w:lineRule="auto"/>
              <w:rPr>
                <w:rFonts w:ascii="Avenir Next LT Pro" w:eastAsia="Times New Roman" w:hAnsi="Avenir Next LT Pro" w:cs="Times New Roman"/>
                <w:color w:val="000000"/>
                <w:kern w:val="0"/>
                <w:lang w:eastAsia="en-ZA"/>
                <w14:ligatures w14:val="none"/>
              </w:rPr>
            </w:pPr>
            <w:r w:rsidRPr="00AC321D">
              <w:rPr>
                <w:rFonts w:ascii="Avenir Next LT Pro" w:eastAsia="Times New Roman" w:hAnsi="Avenir Next LT Pro" w:cs="Times New Roman"/>
                <w:color w:val="000000"/>
                <w:kern w:val="0"/>
                <w:lang w:eastAsia="en-ZA"/>
                <w14:ligatures w14:val="none"/>
              </w:rPr>
              <w:t>P</w:t>
            </w:r>
            <w:r w:rsidR="006764FF" w:rsidRPr="00655781">
              <w:rPr>
                <w:rFonts w:ascii="Avenir Next LT Pro" w:eastAsia="Times New Roman" w:hAnsi="Avenir Next LT Pro" w:cs="Times New Roman"/>
                <w:color w:val="000000"/>
                <w:kern w:val="0"/>
                <w:lang w:eastAsia="en-ZA"/>
                <w14:ligatures w14:val="none"/>
              </w:rPr>
              <w:t>retoria</w:t>
            </w:r>
          </w:p>
        </w:tc>
      </w:tr>
      <w:tr w:rsidR="006764FF" w:rsidRPr="00655781" w14:paraId="77E2EF9D" w14:textId="77777777" w:rsidTr="006764FF">
        <w:trPr>
          <w:trHeight w:val="456"/>
        </w:trPr>
        <w:tc>
          <w:tcPr>
            <w:tcW w:w="4106" w:type="dxa"/>
            <w:tcBorders>
              <w:top w:val="single" w:sz="4" w:space="0" w:color="auto"/>
              <w:left w:val="single" w:sz="8" w:space="0" w:color="auto"/>
              <w:bottom w:val="single" w:sz="4" w:space="0" w:color="auto"/>
              <w:right w:val="single" w:sz="4" w:space="0" w:color="auto"/>
            </w:tcBorders>
            <w:noWrap/>
            <w:vAlign w:val="center"/>
            <w:hideMark/>
          </w:tcPr>
          <w:p w14:paraId="5103C7EA" w14:textId="77777777" w:rsidR="00AC321D" w:rsidRPr="00AC321D" w:rsidRDefault="00AC321D" w:rsidP="00AC321D">
            <w:pPr>
              <w:spacing w:after="0" w:line="240" w:lineRule="auto"/>
              <w:rPr>
                <w:rFonts w:ascii="Avenir Next LT Pro" w:eastAsia="Times New Roman" w:hAnsi="Avenir Next LT Pro" w:cs="Times New Roman"/>
                <w:b/>
                <w:bCs/>
                <w:color w:val="000000"/>
                <w:kern w:val="0"/>
                <w:lang w:eastAsia="en-ZA"/>
                <w14:ligatures w14:val="none"/>
              </w:rPr>
            </w:pPr>
            <w:r w:rsidRPr="00AC321D">
              <w:rPr>
                <w:rFonts w:ascii="Avenir Next LT Pro" w:eastAsia="Times New Roman" w:hAnsi="Avenir Next LT Pro" w:cs="Times New Roman"/>
                <w:b/>
                <w:bCs/>
                <w:color w:val="000000"/>
                <w:kern w:val="0"/>
                <w:lang w:eastAsia="en-ZA"/>
                <w14:ligatures w14:val="none"/>
              </w:rPr>
              <w:t xml:space="preserve">Province </w:t>
            </w:r>
          </w:p>
        </w:tc>
        <w:tc>
          <w:tcPr>
            <w:tcW w:w="4815" w:type="dxa"/>
            <w:tcBorders>
              <w:top w:val="single" w:sz="4" w:space="0" w:color="auto"/>
              <w:left w:val="nil"/>
              <w:bottom w:val="single" w:sz="4" w:space="0" w:color="auto"/>
              <w:right w:val="single" w:sz="4" w:space="0" w:color="auto"/>
            </w:tcBorders>
            <w:noWrap/>
            <w:vAlign w:val="bottom"/>
            <w:hideMark/>
          </w:tcPr>
          <w:p w14:paraId="19193A6C" w14:textId="77777777" w:rsidR="00AC321D" w:rsidRPr="00AC321D" w:rsidRDefault="00AC321D" w:rsidP="00655781">
            <w:pPr>
              <w:spacing w:before="120" w:after="0" w:line="240" w:lineRule="auto"/>
              <w:rPr>
                <w:rFonts w:ascii="Avenir Next LT Pro" w:eastAsia="Times New Roman" w:hAnsi="Avenir Next LT Pro" w:cs="Times New Roman"/>
                <w:color w:val="000000"/>
                <w:kern w:val="0"/>
                <w:lang w:eastAsia="en-ZA"/>
                <w14:ligatures w14:val="none"/>
              </w:rPr>
            </w:pPr>
            <w:r w:rsidRPr="00AC321D">
              <w:rPr>
                <w:rFonts w:ascii="Avenir Next LT Pro" w:eastAsia="Times New Roman" w:hAnsi="Avenir Next LT Pro" w:cs="Times New Roman"/>
                <w:color w:val="000000"/>
                <w:kern w:val="0"/>
                <w:lang w:eastAsia="en-ZA"/>
                <w14:ligatures w14:val="none"/>
              </w:rPr>
              <w:t>Gauteng</w:t>
            </w:r>
          </w:p>
        </w:tc>
      </w:tr>
      <w:tr w:rsidR="006764FF" w:rsidRPr="00655781" w14:paraId="568CA51B" w14:textId="77777777" w:rsidTr="006764FF">
        <w:trPr>
          <w:trHeight w:val="456"/>
        </w:trPr>
        <w:tc>
          <w:tcPr>
            <w:tcW w:w="4106" w:type="dxa"/>
            <w:tcBorders>
              <w:top w:val="single" w:sz="4" w:space="0" w:color="auto"/>
              <w:left w:val="single" w:sz="8" w:space="0" w:color="auto"/>
              <w:bottom w:val="single" w:sz="8" w:space="0" w:color="auto"/>
              <w:right w:val="single" w:sz="4" w:space="0" w:color="auto"/>
            </w:tcBorders>
            <w:noWrap/>
            <w:vAlign w:val="center"/>
            <w:hideMark/>
          </w:tcPr>
          <w:p w14:paraId="580F4495" w14:textId="77777777" w:rsidR="00AC321D" w:rsidRPr="00AC321D" w:rsidRDefault="00AC321D" w:rsidP="00AC321D">
            <w:pPr>
              <w:spacing w:after="0" w:line="240" w:lineRule="auto"/>
              <w:rPr>
                <w:rFonts w:ascii="Avenir Next LT Pro" w:eastAsia="Times New Roman" w:hAnsi="Avenir Next LT Pro" w:cs="Times New Roman"/>
                <w:b/>
                <w:bCs/>
                <w:color w:val="000000"/>
                <w:kern w:val="0"/>
                <w:lang w:eastAsia="en-ZA"/>
                <w14:ligatures w14:val="none"/>
              </w:rPr>
            </w:pPr>
            <w:r w:rsidRPr="00AC321D">
              <w:rPr>
                <w:rFonts w:ascii="Avenir Next LT Pro" w:eastAsia="Times New Roman" w:hAnsi="Avenir Next LT Pro" w:cs="Times New Roman"/>
                <w:b/>
                <w:bCs/>
                <w:color w:val="000000"/>
                <w:kern w:val="0"/>
                <w:lang w:eastAsia="en-ZA"/>
                <w14:ligatures w14:val="none"/>
              </w:rPr>
              <w:t>Postal Code/ Zip Code</w:t>
            </w:r>
          </w:p>
        </w:tc>
        <w:tc>
          <w:tcPr>
            <w:tcW w:w="4815" w:type="dxa"/>
            <w:tcBorders>
              <w:top w:val="single" w:sz="4" w:space="0" w:color="auto"/>
              <w:left w:val="nil"/>
              <w:bottom w:val="single" w:sz="4" w:space="0" w:color="auto"/>
              <w:right w:val="single" w:sz="4" w:space="0" w:color="auto"/>
            </w:tcBorders>
            <w:noWrap/>
            <w:vAlign w:val="bottom"/>
            <w:hideMark/>
          </w:tcPr>
          <w:p w14:paraId="5CC6ED5B" w14:textId="77777777" w:rsidR="00AC321D" w:rsidRPr="00AC321D" w:rsidRDefault="00AC321D" w:rsidP="00655781">
            <w:pPr>
              <w:spacing w:before="120" w:after="0" w:line="240" w:lineRule="auto"/>
              <w:rPr>
                <w:rFonts w:ascii="Avenir Next LT Pro" w:eastAsia="Times New Roman" w:hAnsi="Avenir Next LT Pro" w:cs="Times New Roman"/>
                <w:color w:val="000000"/>
                <w:kern w:val="0"/>
                <w:lang w:eastAsia="en-ZA"/>
                <w14:ligatures w14:val="none"/>
              </w:rPr>
            </w:pPr>
            <w:r w:rsidRPr="00AC321D">
              <w:rPr>
                <w:rFonts w:ascii="Avenir Next LT Pro" w:eastAsia="Times New Roman" w:hAnsi="Avenir Next LT Pro" w:cs="Times New Roman"/>
                <w:color w:val="000000"/>
                <w:kern w:val="0"/>
                <w:lang w:eastAsia="en-ZA"/>
                <w14:ligatures w14:val="none"/>
              </w:rPr>
              <w:t>0001</w:t>
            </w:r>
          </w:p>
        </w:tc>
      </w:tr>
    </w:tbl>
    <w:p w14:paraId="55ACC336" w14:textId="3305871A" w:rsidR="00655781" w:rsidRPr="00655781" w:rsidRDefault="00655781" w:rsidP="00655781">
      <w:pPr>
        <w:spacing w:after="0"/>
        <w:jc w:val="both"/>
        <w:rPr>
          <w:rFonts w:ascii="Avenir Next LT Pro" w:hAnsi="Avenir Next LT Pro"/>
          <w:b/>
          <w:bCs/>
          <w:color w:val="000000" w:themeColor="text1"/>
          <w:sz w:val="24"/>
          <w:szCs w:val="28"/>
        </w:rPr>
      </w:pPr>
      <w:r>
        <w:rPr>
          <w:rFonts w:ascii="Avenir Next LT Pro" w:hAnsi="Avenir Next LT Pro"/>
          <w:b/>
          <w:bCs/>
          <w:color w:val="000000" w:themeColor="text1"/>
          <w:sz w:val="24"/>
          <w:szCs w:val="28"/>
        </w:rPr>
        <w:lastRenderedPageBreak/>
        <w:t>SOUTH AFRICA</w:t>
      </w:r>
    </w:p>
    <w:p w14:paraId="7970C6BC" w14:textId="77777777" w:rsidR="00655781" w:rsidRPr="00655781" w:rsidRDefault="00655781" w:rsidP="00655781">
      <w:pPr>
        <w:spacing w:after="0"/>
        <w:jc w:val="both"/>
        <w:rPr>
          <w:rFonts w:ascii="Avenir Next LT Pro" w:hAnsi="Avenir Next LT Pro"/>
          <w:b/>
          <w:bCs/>
          <w:color w:val="000000" w:themeColor="text1"/>
        </w:rPr>
      </w:pPr>
    </w:p>
    <w:tbl>
      <w:tblPr>
        <w:tblStyle w:val="TableGrid"/>
        <w:tblW w:w="0" w:type="auto"/>
        <w:tblLook w:val="04A0" w:firstRow="1" w:lastRow="0" w:firstColumn="1" w:lastColumn="0" w:noHBand="0" w:noVBand="1"/>
      </w:tblPr>
      <w:tblGrid>
        <w:gridCol w:w="4106"/>
        <w:gridCol w:w="4820"/>
      </w:tblGrid>
      <w:tr w:rsidR="003E110B" w:rsidRPr="00655781" w14:paraId="4D447FC1" w14:textId="77777777" w:rsidTr="00655781">
        <w:trPr>
          <w:trHeight w:val="523"/>
        </w:trPr>
        <w:tc>
          <w:tcPr>
            <w:tcW w:w="4106" w:type="dxa"/>
            <w:shd w:val="clear" w:color="auto" w:fill="D9D9D9" w:themeFill="background1" w:themeFillShade="D9"/>
          </w:tcPr>
          <w:p w14:paraId="69F66B4A" w14:textId="77777777" w:rsidR="003E110B" w:rsidRPr="00655781" w:rsidRDefault="003E110B" w:rsidP="003E110B">
            <w:pPr>
              <w:spacing w:before="120"/>
              <w:rPr>
                <w:rFonts w:ascii="Avenir Next LT Pro" w:hAnsi="Avenir Next LT Pro"/>
                <w:b/>
                <w:bCs/>
                <w:color w:val="000000" w:themeColor="text1"/>
              </w:rPr>
            </w:pPr>
            <w:r w:rsidRPr="00655781">
              <w:rPr>
                <w:rFonts w:ascii="Avenir Next LT Pro" w:hAnsi="Avenir Next LT Pro"/>
                <w:b/>
                <w:bCs/>
                <w:color w:val="000000" w:themeColor="text1"/>
              </w:rPr>
              <w:t xml:space="preserve">Name of Agency 2: </w:t>
            </w:r>
          </w:p>
          <w:p w14:paraId="72D64610" w14:textId="4E09D327" w:rsidR="003E110B" w:rsidRPr="00655781" w:rsidRDefault="003E110B" w:rsidP="003E110B">
            <w:pPr>
              <w:spacing w:before="120"/>
              <w:rPr>
                <w:rFonts w:ascii="Avenir Next LT Pro" w:hAnsi="Avenir Next LT Pro"/>
                <w:b/>
                <w:bCs/>
                <w:color w:val="000000" w:themeColor="text1"/>
              </w:rPr>
            </w:pPr>
            <w:r w:rsidRPr="00655781">
              <w:rPr>
                <w:rFonts w:ascii="Avenir Next LT Pro" w:hAnsi="Avenir Next LT Pro"/>
                <w:b/>
                <w:bCs/>
                <w:color w:val="000000" w:themeColor="text1"/>
              </w:rPr>
              <w:t>(Private Higher Education)</w:t>
            </w:r>
          </w:p>
        </w:tc>
        <w:tc>
          <w:tcPr>
            <w:tcW w:w="4820" w:type="dxa"/>
          </w:tcPr>
          <w:p w14:paraId="214ACA6D" w14:textId="45B35695" w:rsidR="003E110B" w:rsidRPr="00655781" w:rsidRDefault="00D56CF8" w:rsidP="00830212">
            <w:pPr>
              <w:spacing w:before="120"/>
              <w:rPr>
                <w:rFonts w:ascii="Avenir Next LT Pro" w:hAnsi="Avenir Next LT Pro"/>
                <w:color w:val="000000" w:themeColor="text1"/>
              </w:rPr>
            </w:pPr>
            <w:r w:rsidRPr="00655781">
              <w:rPr>
                <w:rFonts w:ascii="Avenir Next LT Pro" w:hAnsi="Avenir Next LT Pro"/>
                <w:color w:val="000000" w:themeColor="text1"/>
              </w:rPr>
              <w:t>Council on Higher Education</w:t>
            </w:r>
          </w:p>
        </w:tc>
      </w:tr>
      <w:tr w:rsidR="003E110B" w:rsidRPr="00655781" w14:paraId="29B0CF9E" w14:textId="77777777" w:rsidTr="00830212">
        <w:tc>
          <w:tcPr>
            <w:tcW w:w="8926" w:type="dxa"/>
            <w:gridSpan w:val="2"/>
            <w:shd w:val="clear" w:color="auto" w:fill="D9D9D9" w:themeFill="background1" w:themeFillShade="D9"/>
          </w:tcPr>
          <w:p w14:paraId="57E5E5E1" w14:textId="77777777" w:rsidR="003E110B" w:rsidRPr="00655781" w:rsidRDefault="003E110B" w:rsidP="00830212">
            <w:pPr>
              <w:spacing w:before="120"/>
              <w:jc w:val="center"/>
              <w:rPr>
                <w:rFonts w:ascii="Avenir Next LT Pro" w:hAnsi="Avenir Next LT Pro"/>
                <w:b/>
                <w:bCs/>
                <w:color w:val="000000" w:themeColor="text1"/>
              </w:rPr>
            </w:pPr>
            <w:r w:rsidRPr="00655781">
              <w:rPr>
                <w:rFonts w:ascii="Avenir Next LT Pro" w:hAnsi="Avenir Next LT Pro"/>
                <w:b/>
                <w:bCs/>
                <w:color w:val="000000" w:themeColor="text1"/>
              </w:rPr>
              <w:t>Physical Address</w:t>
            </w:r>
          </w:p>
        </w:tc>
      </w:tr>
      <w:tr w:rsidR="003E110B" w:rsidRPr="00655781" w14:paraId="4C7F2BD9" w14:textId="77777777" w:rsidTr="00830212">
        <w:tc>
          <w:tcPr>
            <w:tcW w:w="4106" w:type="dxa"/>
          </w:tcPr>
          <w:p w14:paraId="7F19A2EE" w14:textId="77777777" w:rsidR="003E110B" w:rsidRPr="00655781" w:rsidRDefault="003E110B"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Street address and number</w:t>
            </w:r>
          </w:p>
        </w:tc>
        <w:tc>
          <w:tcPr>
            <w:tcW w:w="4820" w:type="dxa"/>
          </w:tcPr>
          <w:p w14:paraId="581E4DBF" w14:textId="77777777" w:rsidR="00D56CF8" w:rsidRPr="00655781" w:rsidRDefault="00D56CF8" w:rsidP="00655781">
            <w:pPr>
              <w:rPr>
                <w:rFonts w:ascii="Avenir Next LT Pro" w:hAnsi="Avenir Next LT Pro"/>
                <w:color w:val="231F20"/>
                <w:shd w:val="clear" w:color="auto" w:fill="FFFFFF"/>
              </w:rPr>
            </w:pPr>
            <w:r w:rsidRPr="00655781">
              <w:rPr>
                <w:rFonts w:ascii="Avenir Next LT Pro" w:hAnsi="Avenir Next LT Pro"/>
                <w:color w:val="231F20"/>
                <w:shd w:val="clear" w:color="auto" w:fill="FFFFFF"/>
              </w:rPr>
              <w:t>1 Quintin Brand Street,</w:t>
            </w:r>
          </w:p>
          <w:p w14:paraId="158C900E" w14:textId="7D76F83E" w:rsidR="003E110B" w:rsidRPr="00655781" w:rsidRDefault="00D56CF8" w:rsidP="00655781">
            <w:pPr>
              <w:rPr>
                <w:rFonts w:ascii="Avenir Next LT Pro" w:hAnsi="Avenir Next LT Pro"/>
                <w:color w:val="000000" w:themeColor="text1"/>
              </w:rPr>
            </w:pPr>
            <w:proofErr w:type="spellStart"/>
            <w:r w:rsidRPr="00655781">
              <w:rPr>
                <w:rFonts w:ascii="Avenir Next LT Pro" w:hAnsi="Avenir Next LT Pro"/>
                <w:color w:val="231F20"/>
                <w:shd w:val="clear" w:color="auto" w:fill="FFFFFF"/>
              </w:rPr>
              <w:t>Persequor</w:t>
            </w:r>
            <w:proofErr w:type="spellEnd"/>
            <w:r w:rsidRPr="00655781">
              <w:rPr>
                <w:rFonts w:ascii="Avenir Next LT Pro" w:hAnsi="Avenir Next LT Pro"/>
                <w:color w:val="231F20"/>
                <w:shd w:val="clear" w:color="auto" w:fill="FFFFFF"/>
              </w:rPr>
              <w:t xml:space="preserve"> Technopark,</w:t>
            </w:r>
          </w:p>
        </w:tc>
      </w:tr>
      <w:tr w:rsidR="003E110B" w:rsidRPr="00655781" w14:paraId="0E7933C8" w14:textId="77777777" w:rsidTr="00830212">
        <w:tc>
          <w:tcPr>
            <w:tcW w:w="4106" w:type="dxa"/>
          </w:tcPr>
          <w:p w14:paraId="45C1F79A" w14:textId="77777777" w:rsidR="003E110B" w:rsidRPr="00655781" w:rsidRDefault="003E110B"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Suburb</w:t>
            </w:r>
          </w:p>
        </w:tc>
        <w:tc>
          <w:tcPr>
            <w:tcW w:w="4820" w:type="dxa"/>
          </w:tcPr>
          <w:p w14:paraId="3D44ABA2" w14:textId="0BB722B2" w:rsidR="003E110B" w:rsidRPr="00655781" w:rsidRDefault="00D56CF8" w:rsidP="00830212">
            <w:pPr>
              <w:spacing w:before="120"/>
              <w:jc w:val="both"/>
              <w:rPr>
                <w:rFonts w:ascii="Avenir Next LT Pro" w:hAnsi="Avenir Next LT Pro"/>
                <w:color w:val="000000" w:themeColor="text1"/>
              </w:rPr>
            </w:pPr>
            <w:proofErr w:type="spellStart"/>
            <w:r w:rsidRPr="00655781">
              <w:rPr>
                <w:rFonts w:ascii="Avenir Next LT Pro" w:hAnsi="Avenir Next LT Pro"/>
                <w:color w:val="000000" w:themeColor="text1"/>
              </w:rPr>
              <w:t>Brummeria</w:t>
            </w:r>
            <w:proofErr w:type="spellEnd"/>
          </w:p>
        </w:tc>
      </w:tr>
      <w:tr w:rsidR="003E110B" w:rsidRPr="00655781" w14:paraId="16CAF1D2" w14:textId="77777777" w:rsidTr="00830212">
        <w:tc>
          <w:tcPr>
            <w:tcW w:w="4106" w:type="dxa"/>
          </w:tcPr>
          <w:p w14:paraId="5AC42F89" w14:textId="77777777" w:rsidR="003E110B" w:rsidRPr="00655781" w:rsidRDefault="003E110B"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Town/ City</w:t>
            </w:r>
          </w:p>
        </w:tc>
        <w:tc>
          <w:tcPr>
            <w:tcW w:w="4820" w:type="dxa"/>
          </w:tcPr>
          <w:p w14:paraId="3360773B" w14:textId="19330425" w:rsidR="003E110B" w:rsidRPr="00655781" w:rsidRDefault="00D56CF8"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Tshwane</w:t>
            </w:r>
          </w:p>
        </w:tc>
      </w:tr>
      <w:tr w:rsidR="003E110B" w:rsidRPr="00655781" w14:paraId="4A7BB7F9" w14:textId="77777777" w:rsidTr="00830212">
        <w:tc>
          <w:tcPr>
            <w:tcW w:w="4106" w:type="dxa"/>
          </w:tcPr>
          <w:p w14:paraId="02ABC189" w14:textId="77777777" w:rsidR="003E110B" w:rsidRPr="00655781" w:rsidRDefault="003E110B"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Province</w:t>
            </w:r>
          </w:p>
        </w:tc>
        <w:tc>
          <w:tcPr>
            <w:tcW w:w="4820" w:type="dxa"/>
          </w:tcPr>
          <w:p w14:paraId="122C59BF" w14:textId="14E4F90D" w:rsidR="003E110B" w:rsidRPr="00655781" w:rsidRDefault="00D56CF8"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Gauteng</w:t>
            </w:r>
          </w:p>
        </w:tc>
      </w:tr>
      <w:tr w:rsidR="003E110B" w:rsidRPr="00655781" w14:paraId="206B82F2" w14:textId="77777777" w:rsidTr="00830212">
        <w:tc>
          <w:tcPr>
            <w:tcW w:w="4106" w:type="dxa"/>
          </w:tcPr>
          <w:p w14:paraId="074DB629" w14:textId="77777777" w:rsidR="003E110B" w:rsidRPr="00655781" w:rsidRDefault="003E110B" w:rsidP="00830212">
            <w:pPr>
              <w:spacing w:before="120"/>
              <w:jc w:val="both"/>
              <w:rPr>
                <w:rFonts w:ascii="Avenir Next LT Pro" w:hAnsi="Avenir Next LT Pro"/>
                <w:b/>
                <w:bCs/>
                <w:color w:val="000000" w:themeColor="text1"/>
              </w:rPr>
            </w:pPr>
            <w:r w:rsidRPr="00655781">
              <w:rPr>
                <w:rFonts w:ascii="Avenir Next LT Pro" w:eastAsia="Times New Roman" w:hAnsi="Avenir Next LT Pro" w:cs="Times New Roman"/>
                <w:b/>
                <w:bCs/>
                <w:color w:val="000000"/>
                <w:kern w:val="0"/>
                <w:lang w:eastAsia="en-ZA"/>
                <w14:ligatures w14:val="none"/>
              </w:rPr>
              <w:t>Postal Code/ Zip Code</w:t>
            </w:r>
          </w:p>
        </w:tc>
        <w:tc>
          <w:tcPr>
            <w:tcW w:w="4820" w:type="dxa"/>
          </w:tcPr>
          <w:p w14:paraId="4B51E92F" w14:textId="149523C9" w:rsidR="003E110B" w:rsidRPr="00655781" w:rsidRDefault="00D56CF8"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0020</w:t>
            </w:r>
          </w:p>
        </w:tc>
      </w:tr>
      <w:tr w:rsidR="003E110B" w:rsidRPr="00655781" w14:paraId="17171FC6" w14:textId="77777777" w:rsidTr="00830212">
        <w:tc>
          <w:tcPr>
            <w:tcW w:w="8926" w:type="dxa"/>
            <w:gridSpan w:val="2"/>
            <w:shd w:val="clear" w:color="auto" w:fill="D9D9D9" w:themeFill="background1" w:themeFillShade="D9"/>
          </w:tcPr>
          <w:p w14:paraId="578B53B5" w14:textId="77777777" w:rsidR="003E110B" w:rsidRPr="00655781" w:rsidRDefault="003E110B" w:rsidP="00830212">
            <w:pPr>
              <w:spacing w:before="120"/>
              <w:jc w:val="center"/>
              <w:rPr>
                <w:rFonts w:ascii="Avenir Next LT Pro" w:hAnsi="Avenir Next LT Pro"/>
                <w:b/>
                <w:bCs/>
                <w:color w:val="000000" w:themeColor="text1"/>
              </w:rPr>
            </w:pPr>
            <w:r w:rsidRPr="00655781">
              <w:rPr>
                <w:rFonts w:ascii="Avenir Next LT Pro" w:hAnsi="Avenir Next LT Pro"/>
                <w:b/>
                <w:bCs/>
                <w:color w:val="000000" w:themeColor="text1"/>
              </w:rPr>
              <w:t>Postal Address</w:t>
            </w:r>
          </w:p>
        </w:tc>
      </w:tr>
      <w:tr w:rsidR="003E110B" w:rsidRPr="00655781" w14:paraId="34182C7D" w14:textId="77777777" w:rsidTr="00830212">
        <w:tc>
          <w:tcPr>
            <w:tcW w:w="4106" w:type="dxa"/>
          </w:tcPr>
          <w:p w14:paraId="6D2A9A50" w14:textId="77777777" w:rsidR="003E110B" w:rsidRPr="00655781" w:rsidRDefault="003E110B"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PO Box Number</w:t>
            </w:r>
          </w:p>
        </w:tc>
        <w:tc>
          <w:tcPr>
            <w:tcW w:w="4820" w:type="dxa"/>
          </w:tcPr>
          <w:p w14:paraId="1E03263F" w14:textId="77777777" w:rsidR="00D56CF8" w:rsidRPr="00655781" w:rsidRDefault="00D56CF8" w:rsidP="00655781">
            <w:pPr>
              <w:rPr>
                <w:rFonts w:ascii="Avenir Next LT Pro" w:hAnsi="Avenir Next LT Pro"/>
                <w:color w:val="231F20"/>
                <w:shd w:val="clear" w:color="auto" w:fill="FFFFFF"/>
              </w:rPr>
            </w:pPr>
            <w:r w:rsidRPr="00655781">
              <w:rPr>
                <w:rFonts w:ascii="Avenir Next LT Pro" w:hAnsi="Avenir Next LT Pro"/>
                <w:color w:val="231F20"/>
                <w:shd w:val="clear" w:color="auto" w:fill="FFFFFF"/>
              </w:rPr>
              <w:t>P O Box 94,</w:t>
            </w:r>
          </w:p>
          <w:p w14:paraId="166ECF6C" w14:textId="5EEF50FF" w:rsidR="003E110B" w:rsidRPr="00655781" w:rsidRDefault="00D56CF8" w:rsidP="00655781">
            <w:pPr>
              <w:rPr>
                <w:rFonts w:ascii="Avenir Next LT Pro" w:hAnsi="Avenir Next LT Pro"/>
                <w:color w:val="000000" w:themeColor="text1"/>
              </w:rPr>
            </w:pPr>
            <w:proofErr w:type="spellStart"/>
            <w:r w:rsidRPr="00655781">
              <w:rPr>
                <w:rFonts w:ascii="Avenir Next LT Pro" w:hAnsi="Avenir Next LT Pro"/>
                <w:color w:val="231F20"/>
                <w:shd w:val="clear" w:color="auto" w:fill="FFFFFF"/>
              </w:rPr>
              <w:t>Persequor</w:t>
            </w:r>
            <w:proofErr w:type="spellEnd"/>
            <w:r w:rsidRPr="00655781">
              <w:rPr>
                <w:rFonts w:ascii="Avenir Next LT Pro" w:hAnsi="Avenir Next LT Pro"/>
                <w:color w:val="231F20"/>
                <w:shd w:val="clear" w:color="auto" w:fill="FFFFFF"/>
              </w:rPr>
              <w:t xml:space="preserve"> Technopark,</w:t>
            </w:r>
          </w:p>
        </w:tc>
      </w:tr>
      <w:tr w:rsidR="003E110B" w:rsidRPr="00655781" w14:paraId="033D15CD" w14:textId="77777777" w:rsidTr="00830212">
        <w:tc>
          <w:tcPr>
            <w:tcW w:w="4106" w:type="dxa"/>
          </w:tcPr>
          <w:p w14:paraId="1E6F917A" w14:textId="77777777" w:rsidR="003E110B" w:rsidRPr="00655781" w:rsidRDefault="003E110B"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Private Bag</w:t>
            </w:r>
          </w:p>
        </w:tc>
        <w:tc>
          <w:tcPr>
            <w:tcW w:w="4820" w:type="dxa"/>
          </w:tcPr>
          <w:p w14:paraId="392CB589" w14:textId="77777777" w:rsidR="003E110B" w:rsidRPr="00655781" w:rsidRDefault="003E110B" w:rsidP="00830212">
            <w:pPr>
              <w:spacing w:before="120"/>
              <w:jc w:val="both"/>
              <w:rPr>
                <w:rFonts w:ascii="Avenir Next LT Pro" w:hAnsi="Avenir Next LT Pro"/>
                <w:color w:val="000000" w:themeColor="text1"/>
              </w:rPr>
            </w:pPr>
          </w:p>
        </w:tc>
      </w:tr>
      <w:tr w:rsidR="003E110B" w:rsidRPr="00655781" w14:paraId="4C034CFA" w14:textId="77777777" w:rsidTr="00830212">
        <w:tc>
          <w:tcPr>
            <w:tcW w:w="4106" w:type="dxa"/>
          </w:tcPr>
          <w:p w14:paraId="597A0275" w14:textId="77777777" w:rsidR="003E110B" w:rsidRPr="00655781" w:rsidRDefault="003E110B"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Suburb/ Post Office</w:t>
            </w:r>
          </w:p>
        </w:tc>
        <w:tc>
          <w:tcPr>
            <w:tcW w:w="4820" w:type="dxa"/>
          </w:tcPr>
          <w:p w14:paraId="38BD2A0F" w14:textId="389F0BFC" w:rsidR="003E110B" w:rsidRPr="00655781" w:rsidRDefault="00D56CF8" w:rsidP="00830212">
            <w:pPr>
              <w:spacing w:before="120"/>
              <w:jc w:val="both"/>
              <w:rPr>
                <w:rFonts w:ascii="Avenir Next LT Pro" w:hAnsi="Avenir Next LT Pro"/>
                <w:color w:val="000000" w:themeColor="text1"/>
              </w:rPr>
            </w:pPr>
            <w:proofErr w:type="spellStart"/>
            <w:r w:rsidRPr="00655781">
              <w:rPr>
                <w:rFonts w:ascii="Avenir Next LT Pro" w:hAnsi="Avenir Next LT Pro"/>
                <w:color w:val="000000" w:themeColor="text1"/>
              </w:rPr>
              <w:t>Brummeria</w:t>
            </w:r>
            <w:proofErr w:type="spellEnd"/>
          </w:p>
        </w:tc>
      </w:tr>
      <w:tr w:rsidR="003E110B" w:rsidRPr="00655781" w14:paraId="319DFD51" w14:textId="77777777" w:rsidTr="00830212">
        <w:tc>
          <w:tcPr>
            <w:tcW w:w="4106" w:type="dxa"/>
          </w:tcPr>
          <w:p w14:paraId="35ACF042" w14:textId="77777777" w:rsidR="003E110B" w:rsidRPr="00655781" w:rsidRDefault="003E110B"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Town/City</w:t>
            </w:r>
          </w:p>
        </w:tc>
        <w:tc>
          <w:tcPr>
            <w:tcW w:w="4820" w:type="dxa"/>
          </w:tcPr>
          <w:p w14:paraId="4689DADC" w14:textId="67E00E35" w:rsidR="003E110B" w:rsidRPr="00655781" w:rsidRDefault="00D56CF8" w:rsidP="00830212">
            <w:pPr>
              <w:spacing w:before="120"/>
              <w:jc w:val="both"/>
              <w:rPr>
                <w:rFonts w:ascii="Avenir Next LT Pro" w:hAnsi="Avenir Next LT Pro"/>
                <w:color w:val="000000" w:themeColor="text1"/>
              </w:rPr>
            </w:pPr>
            <w:proofErr w:type="spellStart"/>
            <w:r w:rsidRPr="00655781">
              <w:rPr>
                <w:rFonts w:ascii="Avenir Next LT Pro" w:hAnsi="Avenir Next LT Pro"/>
                <w:color w:val="000000" w:themeColor="text1"/>
              </w:rPr>
              <w:t>Thwane</w:t>
            </w:r>
            <w:proofErr w:type="spellEnd"/>
          </w:p>
        </w:tc>
      </w:tr>
      <w:tr w:rsidR="003E110B" w:rsidRPr="00655781" w14:paraId="6349B4F8" w14:textId="77777777" w:rsidTr="00830212">
        <w:tc>
          <w:tcPr>
            <w:tcW w:w="4106" w:type="dxa"/>
          </w:tcPr>
          <w:p w14:paraId="150BECA3" w14:textId="77777777" w:rsidR="003E110B" w:rsidRPr="00655781" w:rsidRDefault="003E110B"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Province</w:t>
            </w:r>
          </w:p>
        </w:tc>
        <w:tc>
          <w:tcPr>
            <w:tcW w:w="4820" w:type="dxa"/>
          </w:tcPr>
          <w:p w14:paraId="0581E563" w14:textId="0D660944" w:rsidR="003E110B" w:rsidRPr="00655781" w:rsidRDefault="00D56CF8"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Gauteng</w:t>
            </w:r>
          </w:p>
        </w:tc>
      </w:tr>
      <w:tr w:rsidR="003E110B" w:rsidRPr="00655781" w14:paraId="66A64901" w14:textId="77777777" w:rsidTr="00830212">
        <w:tc>
          <w:tcPr>
            <w:tcW w:w="4106" w:type="dxa"/>
          </w:tcPr>
          <w:p w14:paraId="1DB07C2A" w14:textId="77777777" w:rsidR="003E110B" w:rsidRPr="00655781" w:rsidRDefault="003E110B"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Postal Code/ Zip Code</w:t>
            </w:r>
          </w:p>
        </w:tc>
        <w:tc>
          <w:tcPr>
            <w:tcW w:w="4820" w:type="dxa"/>
          </w:tcPr>
          <w:p w14:paraId="16982A95" w14:textId="7A7D643D" w:rsidR="003E110B" w:rsidRPr="00655781" w:rsidRDefault="00D56CF8"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0020</w:t>
            </w:r>
          </w:p>
        </w:tc>
      </w:tr>
    </w:tbl>
    <w:p w14:paraId="772CB97C" w14:textId="354965C4" w:rsidR="000655FA" w:rsidRDefault="000655FA" w:rsidP="00655781">
      <w:pPr>
        <w:spacing w:after="0"/>
        <w:rPr>
          <w:rFonts w:ascii="Avenir Next LT Pro" w:hAnsi="Avenir Next LT Pro"/>
          <w:b/>
          <w:bCs/>
          <w:color w:val="000000" w:themeColor="text1"/>
          <w:sz w:val="24"/>
          <w:szCs w:val="28"/>
        </w:rPr>
      </w:pPr>
    </w:p>
    <w:p w14:paraId="0BC72E93" w14:textId="40D31979" w:rsidR="000655FA" w:rsidRDefault="00FA5C7E" w:rsidP="00655781">
      <w:pPr>
        <w:spacing w:after="0"/>
        <w:jc w:val="both"/>
        <w:rPr>
          <w:rFonts w:ascii="Avenir Next LT Pro" w:hAnsi="Avenir Next LT Pro"/>
          <w:b/>
          <w:bCs/>
          <w:color w:val="000000" w:themeColor="text1"/>
          <w:sz w:val="24"/>
          <w:szCs w:val="28"/>
        </w:rPr>
      </w:pPr>
      <w:r>
        <w:rPr>
          <w:rFonts w:ascii="Avenir Next LT Pro" w:hAnsi="Avenir Next LT Pro"/>
          <w:b/>
          <w:bCs/>
          <w:color w:val="000000" w:themeColor="text1"/>
          <w:sz w:val="24"/>
          <w:szCs w:val="28"/>
        </w:rPr>
        <w:t>ZAMBIA</w:t>
      </w:r>
    </w:p>
    <w:p w14:paraId="73527C0A" w14:textId="77777777" w:rsidR="000655FA" w:rsidRPr="008A7968" w:rsidRDefault="000655FA" w:rsidP="00655781">
      <w:pPr>
        <w:spacing w:after="0"/>
        <w:jc w:val="both"/>
        <w:rPr>
          <w:rFonts w:ascii="Avenir Next LT Pro" w:hAnsi="Avenir Next LT Pro"/>
          <w:b/>
          <w:bCs/>
          <w:color w:val="000000" w:themeColor="text1"/>
          <w:sz w:val="24"/>
          <w:szCs w:val="28"/>
        </w:rPr>
      </w:pPr>
    </w:p>
    <w:tbl>
      <w:tblPr>
        <w:tblStyle w:val="TableGrid"/>
        <w:tblW w:w="0" w:type="auto"/>
        <w:tblLook w:val="04A0" w:firstRow="1" w:lastRow="0" w:firstColumn="1" w:lastColumn="0" w:noHBand="0" w:noVBand="1"/>
      </w:tblPr>
      <w:tblGrid>
        <w:gridCol w:w="4106"/>
        <w:gridCol w:w="4820"/>
      </w:tblGrid>
      <w:tr w:rsidR="000655FA" w:rsidRPr="008A7968" w14:paraId="6090C142" w14:textId="77777777" w:rsidTr="00830212">
        <w:trPr>
          <w:trHeight w:val="327"/>
        </w:trPr>
        <w:tc>
          <w:tcPr>
            <w:tcW w:w="4106" w:type="dxa"/>
            <w:shd w:val="clear" w:color="auto" w:fill="D9D9D9" w:themeFill="background1" w:themeFillShade="D9"/>
          </w:tcPr>
          <w:p w14:paraId="0ABFEC52" w14:textId="0B09C3A2" w:rsidR="000655FA" w:rsidRPr="008A7968" w:rsidRDefault="000655FA" w:rsidP="00830212">
            <w:pPr>
              <w:spacing w:before="120"/>
              <w:rPr>
                <w:rFonts w:ascii="Avenir Next LT Pro" w:hAnsi="Avenir Next LT Pro"/>
                <w:b/>
                <w:bCs/>
                <w:color w:val="000000" w:themeColor="text1"/>
                <w:sz w:val="24"/>
                <w:szCs w:val="28"/>
              </w:rPr>
            </w:pPr>
            <w:r w:rsidRPr="008A7968">
              <w:rPr>
                <w:rFonts w:ascii="Avenir Next LT Pro" w:hAnsi="Avenir Next LT Pro"/>
                <w:b/>
                <w:bCs/>
                <w:color w:val="000000" w:themeColor="text1"/>
                <w:sz w:val="24"/>
                <w:szCs w:val="28"/>
              </w:rPr>
              <w:t>Name of Agenc</w:t>
            </w:r>
            <w:r w:rsidR="006764FF">
              <w:rPr>
                <w:rFonts w:ascii="Avenir Next LT Pro" w:hAnsi="Avenir Next LT Pro"/>
                <w:b/>
                <w:bCs/>
                <w:color w:val="000000" w:themeColor="text1"/>
                <w:sz w:val="24"/>
                <w:szCs w:val="28"/>
              </w:rPr>
              <w:t>y</w:t>
            </w:r>
            <w:r>
              <w:rPr>
                <w:rFonts w:ascii="Avenir Next LT Pro" w:hAnsi="Avenir Next LT Pro"/>
                <w:b/>
                <w:bCs/>
                <w:color w:val="000000" w:themeColor="text1"/>
                <w:sz w:val="24"/>
                <w:szCs w:val="28"/>
              </w:rPr>
              <w:t xml:space="preserve">: </w:t>
            </w:r>
          </w:p>
        </w:tc>
        <w:tc>
          <w:tcPr>
            <w:tcW w:w="4820" w:type="dxa"/>
          </w:tcPr>
          <w:p w14:paraId="7FD9C613" w14:textId="71EE13E8" w:rsidR="000655FA" w:rsidRPr="008A7968" w:rsidRDefault="00B663F7" w:rsidP="00830212">
            <w:pPr>
              <w:spacing w:before="120"/>
              <w:rPr>
                <w:rFonts w:ascii="Avenir Next LT Pro" w:hAnsi="Avenir Next LT Pro"/>
                <w:color w:val="000000" w:themeColor="text1"/>
                <w:sz w:val="24"/>
                <w:szCs w:val="28"/>
              </w:rPr>
            </w:pPr>
            <w:r w:rsidRPr="00B663F7">
              <w:rPr>
                <w:rFonts w:ascii="Avenir Next LT Pro" w:hAnsi="Avenir Next LT Pro"/>
                <w:color w:val="000000" w:themeColor="text1"/>
                <w:sz w:val="24"/>
                <w:szCs w:val="28"/>
              </w:rPr>
              <w:t>H</w:t>
            </w:r>
            <w:r>
              <w:rPr>
                <w:rFonts w:ascii="Avenir Next LT Pro" w:hAnsi="Avenir Next LT Pro"/>
                <w:color w:val="000000" w:themeColor="text1"/>
                <w:sz w:val="24"/>
                <w:szCs w:val="28"/>
              </w:rPr>
              <w:t>igher Education Authority</w:t>
            </w:r>
          </w:p>
        </w:tc>
      </w:tr>
      <w:tr w:rsidR="000655FA" w:rsidRPr="008A7968" w14:paraId="05336C7A" w14:textId="77777777" w:rsidTr="00830212">
        <w:tc>
          <w:tcPr>
            <w:tcW w:w="8926" w:type="dxa"/>
            <w:gridSpan w:val="2"/>
            <w:shd w:val="clear" w:color="auto" w:fill="D9D9D9" w:themeFill="background1" w:themeFillShade="D9"/>
          </w:tcPr>
          <w:p w14:paraId="2C52F2A5" w14:textId="77777777" w:rsidR="000655FA" w:rsidRPr="008A7968" w:rsidRDefault="000655FA" w:rsidP="00830212">
            <w:pPr>
              <w:spacing w:before="120"/>
              <w:jc w:val="center"/>
              <w:rPr>
                <w:rFonts w:ascii="Avenir Next LT Pro" w:hAnsi="Avenir Next LT Pro"/>
                <w:b/>
                <w:bCs/>
                <w:color w:val="000000" w:themeColor="text1"/>
                <w:sz w:val="24"/>
                <w:szCs w:val="28"/>
              </w:rPr>
            </w:pPr>
            <w:r w:rsidRPr="008A7968">
              <w:rPr>
                <w:rFonts w:ascii="Avenir Next LT Pro" w:hAnsi="Avenir Next LT Pro"/>
                <w:b/>
                <w:bCs/>
                <w:color w:val="000000" w:themeColor="text1"/>
                <w:sz w:val="24"/>
                <w:szCs w:val="28"/>
              </w:rPr>
              <w:t>Physical Address</w:t>
            </w:r>
          </w:p>
        </w:tc>
      </w:tr>
      <w:tr w:rsidR="000655FA" w:rsidRPr="008A7968" w14:paraId="3C6E91AB" w14:textId="77777777" w:rsidTr="00830212">
        <w:tc>
          <w:tcPr>
            <w:tcW w:w="4106" w:type="dxa"/>
          </w:tcPr>
          <w:p w14:paraId="20D53134" w14:textId="77777777" w:rsidR="000655FA" w:rsidRPr="008A7968" w:rsidRDefault="000655FA" w:rsidP="00830212">
            <w:pPr>
              <w:spacing w:before="120"/>
              <w:jc w:val="both"/>
              <w:rPr>
                <w:rFonts w:ascii="Avenir Next LT Pro" w:hAnsi="Avenir Next LT Pro"/>
                <w:b/>
                <w:bCs/>
                <w:color w:val="000000" w:themeColor="text1"/>
                <w:sz w:val="24"/>
                <w:szCs w:val="28"/>
              </w:rPr>
            </w:pPr>
            <w:r w:rsidRPr="008A7968">
              <w:rPr>
                <w:rFonts w:ascii="Avenir Next LT Pro" w:hAnsi="Avenir Next LT Pro"/>
                <w:b/>
                <w:bCs/>
                <w:color w:val="000000" w:themeColor="text1"/>
                <w:sz w:val="24"/>
                <w:szCs w:val="28"/>
              </w:rPr>
              <w:t>Street address and number</w:t>
            </w:r>
          </w:p>
        </w:tc>
        <w:tc>
          <w:tcPr>
            <w:tcW w:w="4820" w:type="dxa"/>
          </w:tcPr>
          <w:p w14:paraId="2DCD6A2A" w14:textId="77777777" w:rsidR="000655FA" w:rsidRPr="008A7968" w:rsidRDefault="000655FA" w:rsidP="00830212">
            <w:pPr>
              <w:spacing w:before="120"/>
              <w:jc w:val="both"/>
              <w:rPr>
                <w:rFonts w:ascii="Avenir Next LT Pro" w:hAnsi="Avenir Next LT Pro"/>
                <w:color w:val="000000" w:themeColor="text1"/>
                <w:sz w:val="24"/>
                <w:szCs w:val="28"/>
              </w:rPr>
            </w:pPr>
          </w:p>
        </w:tc>
      </w:tr>
      <w:tr w:rsidR="000655FA" w:rsidRPr="008A7968" w14:paraId="2D3B6D2C" w14:textId="77777777" w:rsidTr="00830212">
        <w:tc>
          <w:tcPr>
            <w:tcW w:w="4106" w:type="dxa"/>
          </w:tcPr>
          <w:p w14:paraId="78D720BD" w14:textId="77777777" w:rsidR="000655FA" w:rsidRPr="008A7968" w:rsidRDefault="000655FA" w:rsidP="00830212">
            <w:pPr>
              <w:spacing w:before="120"/>
              <w:jc w:val="both"/>
              <w:rPr>
                <w:rFonts w:ascii="Avenir Next LT Pro" w:hAnsi="Avenir Next LT Pro"/>
                <w:b/>
                <w:bCs/>
                <w:color w:val="000000" w:themeColor="text1"/>
                <w:sz w:val="24"/>
                <w:szCs w:val="28"/>
              </w:rPr>
            </w:pPr>
            <w:r w:rsidRPr="008A7968">
              <w:rPr>
                <w:rFonts w:ascii="Avenir Next LT Pro" w:hAnsi="Avenir Next LT Pro"/>
                <w:b/>
                <w:bCs/>
                <w:color w:val="000000" w:themeColor="text1"/>
                <w:sz w:val="24"/>
                <w:szCs w:val="28"/>
              </w:rPr>
              <w:t>Suburb</w:t>
            </w:r>
          </w:p>
        </w:tc>
        <w:tc>
          <w:tcPr>
            <w:tcW w:w="4820" w:type="dxa"/>
          </w:tcPr>
          <w:p w14:paraId="700FE7C5" w14:textId="77777777" w:rsidR="000655FA" w:rsidRPr="008A7968" w:rsidRDefault="000655FA" w:rsidP="00830212">
            <w:pPr>
              <w:spacing w:before="120"/>
              <w:jc w:val="both"/>
              <w:rPr>
                <w:rFonts w:ascii="Avenir Next LT Pro" w:hAnsi="Avenir Next LT Pro"/>
                <w:color w:val="000000" w:themeColor="text1"/>
                <w:sz w:val="24"/>
                <w:szCs w:val="28"/>
              </w:rPr>
            </w:pPr>
          </w:p>
        </w:tc>
      </w:tr>
      <w:tr w:rsidR="000655FA" w:rsidRPr="008A7968" w14:paraId="26C6B79C" w14:textId="77777777" w:rsidTr="00830212">
        <w:tc>
          <w:tcPr>
            <w:tcW w:w="4106" w:type="dxa"/>
          </w:tcPr>
          <w:p w14:paraId="5BD80D85" w14:textId="77777777" w:rsidR="000655FA" w:rsidRPr="008A7968" w:rsidRDefault="000655FA" w:rsidP="00830212">
            <w:pPr>
              <w:spacing w:before="120"/>
              <w:jc w:val="both"/>
              <w:rPr>
                <w:rFonts w:ascii="Avenir Next LT Pro" w:hAnsi="Avenir Next LT Pro"/>
                <w:b/>
                <w:bCs/>
                <w:color w:val="000000" w:themeColor="text1"/>
                <w:sz w:val="24"/>
                <w:szCs w:val="28"/>
              </w:rPr>
            </w:pPr>
            <w:r w:rsidRPr="008A7968">
              <w:rPr>
                <w:rFonts w:ascii="Avenir Next LT Pro" w:hAnsi="Avenir Next LT Pro"/>
                <w:b/>
                <w:bCs/>
                <w:color w:val="000000" w:themeColor="text1"/>
                <w:sz w:val="24"/>
                <w:szCs w:val="28"/>
              </w:rPr>
              <w:t>Town/ City</w:t>
            </w:r>
          </w:p>
        </w:tc>
        <w:tc>
          <w:tcPr>
            <w:tcW w:w="4820" w:type="dxa"/>
          </w:tcPr>
          <w:p w14:paraId="0A8B8DAC" w14:textId="458B00FC" w:rsidR="000655FA" w:rsidRPr="008A7968" w:rsidRDefault="00B663F7" w:rsidP="00830212">
            <w:pPr>
              <w:spacing w:before="120"/>
              <w:jc w:val="both"/>
              <w:rPr>
                <w:rFonts w:ascii="Avenir Next LT Pro" w:hAnsi="Avenir Next LT Pro"/>
                <w:color w:val="000000" w:themeColor="text1"/>
                <w:sz w:val="24"/>
                <w:szCs w:val="28"/>
              </w:rPr>
            </w:pPr>
            <w:r>
              <w:rPr>
                <w:rFonts w:ascii="Avenir Next LT Pro" w:hAnsi="Avenir Next LT Pro"/>
                <w:color w:val="000000" w:themeColor="text1"/>
                <w:sz w:val="24"/>
                <w:szCs w:val="28"/>
              </w:rPr>
              <w:t>Lusaka</w:t>
            </w:r>
          </w:p>
        </w:tc>
      </w:tr>
      <w:tr w:rsidR="000655FA" w:rsidRPr="008A7968" w14:paraId="291C56FA" w14:textId="77777777" w:rsidTr="00830212">
        <w:tc>
          <w:tcPr>
            <w:tcW w:w="4106" w:type="dxa"/>
          </w:tcPr>
          <w:p w14:paraId="307E9106" w14:textId="77777777" w:rsidR="000655FA" w:rsidRPr="008A7968" w:rsidRDefault="000655FA" w:rsidP="00830212">
            <w:pPr>
              <w:spacing w:before="120"/>
              <w:jc w:val="both"/>
              <w:rPr>
                <w:rFonts w:ascii="Avenir Next LT Pro" w:hAnsi="Avenir Next LT Pro"/>
                <w:b/>
                <w:bCs/>
                <w:color w:val="000000" w:themeColor="text1"/>
                <w:sz w:val="24"/>
                <w:szCs w:val="28"/>
              </w:rPr>
            </w:pPr>
            <w:r w:rsidRPr="008A7968">
              <w:rPr>
                <w:rFonts w:ascii="Avenir Next LT Pro" w:hAnsi="Avenir Next LT Pro"/>
                <w:b/>
                <w:bCs/>
                <w:color w:val="000000" w:themeColor="text1"/>
                <w:sz w:val="24"/>
                <w:szCs w:val="28"/>
              </w:rPr>
              <w:t>Province</w:t>
            </w:r>
          </w:p>
        </w:tc>
        <w:tc>
          <w:tcPr>
            <w:tcW w:w="4820" w:type="dxa"/>
          </w:tcPr>
          <w:p w14:paraId="028E533F" w14:textId="49016168" w:rsidR="000655FA" w:rsidRPr="008A7968" w:rsidRDefault="00B663F7" w:rsidP="00830212">
            <w:pPr>
              <w:spacing w:before="120"/>
              <w:jc w:val="both"/>
              <w:rPr>
                <w:rFonts w:ascii="Avenir Next LT Pro" w:hAnsi="Avenir Next LT Pro"/>
                <w:color w:val="000000" w:themeColor="text1"/>
                <w:sz w:val="24"/>
                <w:szCs w:val="28"/>
              </w:rPr>
            </w:pPr>
            <w:r>
              <w:rPr>
                <w:rFonts w:ascii="Avenir Next LT Pro" w:hAnsi="Avenir Next LT Pro"/>
                <w:color w:val="000000" w:themeColor="text1"/>
                <w:sz w:val="24"/>
                <w:szCs w:val="28"/>
              </w:rPr>
              <w:t>Lusaka</w:t>
            </w:r>
          </w:p>
        </w:tc>
      </w:tr>
      <w:tr w:rsidR="000655FA" w:rsidRPr="008A7968" w14:paraId="3AE96425" w14:textId="77777777" w:rsidTr="00830212">
        <w:tc>
          <w:tcPr>
            <w:tcW w:w="4106" w:type="dxa"/>
          </w:tcPr>
          <w:p w14:paraId="3F418C6A" w14:textId="77777777" w:rsidR="000655FA" w:rsidRPr="008A7968" w:rsidRDefault="000655FA" w:rsidP="00830212">
            <w:pPr>
              <w:spacing w:before="120"/>
              <w:jc w:val="both"/>
              <w:rPr>
                <w:rFonts w:ascii="Avenir Next LT Pro" w:hAnsi="Avenir Next LT Pro"/>
                <w:b/>
                <w:bCs/>
                <w:color w:val="000000" w:themeColor="text1"/>
                <w:sz w:val="24"/>
                <w:szCs w:val="28"/>
              </w:rPr>
            </w:pPr>
            <w:r w:rsidRPr="00C94BA4">
              <w:rPr>
                <w:rFonts w:ascii="Avenir Next LT Pro" w:eastAsia="Times New Roman" w:hAnsi="Avenir Next LT Pro" w:cs="Times New Roman"/>
                <w:b/>
                <w:bCs/>
                <w:color w:val="000000"/>
                <w:kern w:val="0"/>
                <w:sz w:val="24"/>
                <w:szCs w:val="24"/>
                <w:lang w:eastAsia="en-ZA"/>
                <w14:ligatures w14:val="none"/>
              </w:rPr>
              <w:t>Postal Code/ Zip Code</w:t>
            </w:r>
          </w:p>
        </w:tc>
        <w:tc>
          <w:tcPr>
            <w:tcW w:w="4820" w:type="dxa"/>
          </w:tcPr>
          <w:p w14:paraId="50B495F3" w14:textId="2B9139FE" w:rsidR="000655FA" w:rsidRPr="008A7968" w:rsidRDefault="00B663F7" w:rsidP="00830212">
            <w:pPr>
              <w:spacing w:before="120"/>
              <w:jc w:val="both"/>
              <w:rPr>
                <w:rFonts w:ascii="Avenir Next LT Pro" w:hAnsi="Avenir Next LT Pro"/>
                <w:color w:val="000000" w:themeColor="text1"/>
                <w:sz w:val="24"/>
                <w:szCs w:val="28"/>
              </w:rPr>
            </w:pPr>
            <w:r>
              <w:rPr>
                <w:rFonts w:ascii="Avenir Next LT Pro" w:hAnsi="Avenir Next LT Pro"/>
                <w:color w:val="000000" w:themeColor="text1"/>
                <w:sz w:val="24"/>
                <w:szCs w:val="28"/>
              </w:rPr>
              <w:t>10101</w:t>
            </w:r>
          </w:p>
        </w:tc>
      </w:tr>
      <w:tr w:rsidR="000655FA" w:rsidRPr="008A7968" w14:paraId="548AB6D9" w14:textId="77777777" w:rsidTr="00830212">
        <w:tc>
          <w:tcPr>
            <w:tcW w:w="8926" w:type="dxa"/>
            <w:gridSpan w:val="2"/>
            <w:shd w:val="clear" w:color="auto" w:fill="D9D9D9" w:themeFill="background1" w:themeFillShade="D9"/>
          </w:tcPr>
          <w:p w14:paraId="26B3A341" w14:textId="77777777" w:rsidR="000655FA" w:rsidRPr="008A7968" w:rsidRDefault="000655FA" w:rsidP="00830212">
            <w:pPr>
              <w:spacing w:before="120"/>
              <w:jc w:val="center"/>
              <w:rPr>
                <w:rFonts w:ascii="Avenir Next LT Pro" w:hAnsi="Avenir Next LT Pro"/>
                <w:b/>
                <w:bCs/>
                <w:color w:val="000000" w:themeColor="text1"/>
                <w:sz w:val="24"/>
                <w:szCs w:val="28"/>
              </w:rPr>
            </w:pPr>
            <w:r w:rsidRPr="008A7968">
              <w:rPr>
                <w:rFonts w:ascii="Avenir Next LT Pro" w:hAnsi="Avenir Next LT Pro"/>
                <w:b/>
                <w:bCs/>
                <w:color w:val="000000" w:themeColor="text1"/>
                <w:sz w:val="24"/>
                <w:szCs w:val="28"/>
              </w:rPr>
              <w:t>Postal Address</w:t>
            </w:r>
          </w:p>
        </w:tc>
      </w:tr>
      <w:tr w:rsidR="000655FA" w:rsidRPr="008A7968" w14:paraId="78E333FE" w14:textId="77777777" w:rsidTr="00830212">
        <w:tc>
          <w:tcPr>
            <w:tcW w:w="4106" w:type="dxa"/>
          </w:tcPr>
          <w:p w14:paraId="6895928C" w14:textId="77777777" w:rsidR="000655FA" w:rsidRPr="008A7968" w:rsidRDefault="000655FA" w:rsidP="00830212">
            <w:pPr>
              <w:spacing w:before="120"/>
              <w:jc w:val="both"/>
              <w:rPr>
                <w:rFonts w:ascii="Avenir Next LT Pro" w:hAnsi="Avenir Next LT Pro"/>
                <w:b/>
                <w:bCs/>
                <w:color w:val="000000" w:themeColor="text1"/>
                <w:sz w:val="24"/>
                <w:szCs w:val="28"/>
              </w:rPr>
            </w:pPr>
            <w:r w:rsidRPr="008A7968">
              <w:rPr>
                <w:rFonts w:ascii="Avenir Next LT Pro" w:hAnsi="Avenir Next LT Pro"/>
                <w:b/>
                <w:bCs/>
                <w:color w:val="000000" w:themeColor="text1"/>
                <w:sz w:val="24"/>
                <w:szCs w:val="28"/>
              </w:rPr>
              <w:t>PO Box Number</w:t>
            </w:r>
          </w:p>
        </w:tc>
        <w:tc>
          <w:tcPr>
            <w:tcW w:w="4820" w:type="dxa"/>
          </w:tcPr>
          <w:p w14:paraId="4D23FE65" w14:textId="77777777" w:rsidR="000655FA" w:rsidRPr="008A7968" w:rsidRDefault="000655FA" w:rsidP="00830212">
            <w:pPr>
              <w:spacing w:before="120"/>
              <w:jc w:val="both"/>
              <w:rPr>
                <w:rFonts w:ascii="Avenir Next LT Pro" w:hAnsi="Avenir Next LT Pro"/>
                <w:color w:val="000000" w:themeColor="text1"/>
                <w:sz w:val="24"/>
                <w:szCs w:val="28"/>
              </w:rPr>
            </w:pPr>
          </w:p>
        </w:tc>
      </w:tr>
      <w:tr w:rsidR="000655FA" w:rsidRPr="008A7968" w14:paraId="74DB00EB" w14:textId="77777777" w:rsidTr="00830212">
        <w:tc>
          <w:tcPr>
            <w:tcW w:w="4106" w:type="dxa"/>
          </w:tcPr>
          <w:p w14:paraId="3F4E862B" w14:textId="77777777" w:rsidR="000655FA" w:rsidRPr="008A7968" w:rsidRDefault="000655FA" w:rsidP="00830212">
            <w:pPr>
              <w:spacing w:before="120"/>
              <w:jc w:val="both"/>
              <w:rPr>
                <w:rFonts w:ascii="Avenir Next LT Pro" w:hAnsi="Avenir Next LT Pro"/>
                <w:b/>
                <w:bCs/>
                <w:color w:val="000000" w:themeColor="text1"/>
                <w:sz w:val="24"/>
                <w:szCs w:val="28"/>
              </w:rPr>
            </w:pPr>
            <w:r w:rsidRPr="008A7968">
              <w:rPr>
                <w:rFonts w:ascii="Avenir Next LT Pro" w:hAnsi="Avenir Next LT Pro"/>
                <w:b/>
                <w:bCs/>
                <w:color w:val="000000" w:themeColor="text1"/>
                <w:sz w:val="24"/>
                <w:szCs w:val="28"/>
              </w:rPr>
              <w:t>Private Bag</w:t>
            </w:r>
          </w:p>
        </w:tc>
        <w:tc>
          <w:tcPr>
            <w:tcW w:w="4820" w:type="dxa"/>
          </w:tcPr>
          <w:p w14:paraId="427DF2DE" w14:textId="77777777" w:rsidR="000655FA" w:rsidRPr="008A7968" w:rsidRDefault="000655FA" w:rsidP="00830212">
            <w:pPr>
              <w:spacing w:before="120"/>
              <w:jc w:val="both"/>
              <w:rPr>
                <w:rFonts w:ascii="Avenir Next LT Pro" w:hAnsi="Avenir Next LT Pro"/>
                <w:color w:val="000000" w:themeColor="text1"/>
                <w:sz w:val="24"/>
                <w:szCs w:val="28"/>
              </w:rPr>
            </w:pPr>
          </w:p>
        </w:tc>
      </w:tr>
      <w:tr w:rsidR="000655FA" w:rsidRPr="008A7968" w14:paraId="4B04496F" w14:textId="77777777" w:rsidTr="00830212">
        <w:tc>
          <w:tcPr>
            <w:tcW w:w="4106" w:type="dxa"/>
          </w:tcPr>
          <w:p w14:paraId="10BF2226" w14:textId="77777777" w:rsidR="000655FA" w:rsidRPr="008A7968" w:rsidRDefault="000655FA" w:rsidP="00830212">
            <w:pPr>
              <w:spacing w:before="120"/>
              <w:jc w:val="both"/>
              <w:rPr>
                <w:rFonts w:ascii="Avenir Next LT Pro" w:hAnsi="Avenir Next LT Pro"/>
                <w:b/>
                <w:bCs/>
                <w:color w:val="000000" w:themeColor="text1"/>
                <w:sz w:val="24"/>
                <w:szCs w:val="28"/>
              </w:rPr>
            </w:pPr>
            <w:r w:rsidRPr="008A7968">
              <w:rPr>
                <w:rFonts w:ascii="Avenir Next LT Pro" w:hAnsi="Avenir Next LT Pro"/>
                <w:b/>
                <w:bCs/>
                <w:color w:val="000000" w:themeColor="text1"/>
                <w:sz w:val="24"/>
                <w:szCs w:val="28"/>
              </w:rPr>
              <w:t>Suburb/ Post Office</w:t>
            </w:r>
          </w:p>
        </w:tc>
        <w:tc>
          <w:tcPr>
            <w:tcW w:w="4820" w:type="dxa"/>
          </w:tcPr>
          <w:p w14:paraId="0F8DB924" w14:textId="77777777" w:rsidR="000655FA" w:rsidRPr="008A7968" w:rsidRDefault="000655FA" w:rsidP="00830212">
            <w:pPr>
              <w:spacing w:before="120"/>
              <w:jc w:val="both"/>
              <w:rPr>
                <w:rFonts w:ascii="Avenir Next LT Pro" w:hAnsi="Avenir Next LT Pro"/>
                <w:color w:val="000000" w:themeColor="text1"/>
                <w:sz w:val="24"/>
                <w:szCs w:val="28"/>
              </w:rPr>
            </w:pPr>
          </w:p>
        </w:tc>
      </w:tr>
      <w:tr w:rsidR="000655FA" w:rsidRPr="008A7968" w14:paraId="087E7460" w14:textId="77777777" w:rsidTr="00830212">
        <w:tc>
          <w:tcPr>
            <w:tcW w:w="4106" w:type="dxa"/>
          </w:tcPr>
          <w:p w14:paraId="7E81F95E" w14:textId="77777777" w:rsidR="000655FA" w:rsidRPr="008A7968" w:rsidRDefault="000655FA" w:rsidP="00830212">
            <w:pPr>
              <w:spacing w:before="120"/>
              <w:jc w:val="both"/>
              <w:rPr>
                <w:rFonts w:ascii="Avenir Next LT Pro" w:hAnsi="Avenir Next LT Pro"/>
                <w:b/>
                <w:bCs/>
                <w:color w:val="000000" w:themeColor="text1"/>
                <w:sz w:val="24"/>
                <w:szCs w:val="28"/>
              </w:rPr>
            </w:pPr>
            <w:r w:rsidRPr="008A7968">
              <w:rPr>
                <w:rFonts w:ascii="Avenir Next LT Pro" w:hAnsi="Avenir Next LT Pro"/>
                <w:b/>
                <w:bCs/>
                <w:color w:val="000000" w:themeColor="text1"/>
                <w:sz w:val="24"/>
                <w:szCs w:val="28"/>
              </w:rPr>
              <w:t>Town/City</w:t>
            </w:r>
          </w:p>
        </w:tc>
        <w:tc>
          <w:tcPr>
            <w:tcW w:w="4820" w:type="dxa"/>
          </w:tcPr>
          <w:p w14:paraId="5B488761" w14:textId="77777777" w:rsidR="000655FA" w:rsidRPr="008A7968" w:rsidRDefault="000655FA" w:rsidP="00830212">
            <w:pPr>
              <w:spacing w:before="120"/>
              <w:jc w:val="both"/>
              <w:rPr>
                <w:rFonts w:ascii="Avenir Next LT Pro" w:hAnsi="Avenir Next LT Pro"/>
                <w:color w:val="000000" w:themeColor="text1"/>
                <w:sz w:val="24"/>
                <w:szCs w:val="28"/>
              </w:rPr>
            </w:pPr>
          </w:p>
        </w:tc>
      </w:tr>
      <w:tr w:rsidR="000655FA" w:rsidRPr="008A7968" w14:paraId="062B531A" w14:textId="77777777" w:rsidTr="00830212">
        <w:tc>
          <w:tcPr>
            <w:tcW w:w="4106" w:type="dxa"/>
          </w:tcPr>
          <w:p w14:paraId="76433C12" w14:textId="77777777" w:rsidR="000655FA" w:rsidRPr="008A7968" w:rsidRDefault="000655FA" w:rsidP="00830212">
            <w:pPr>
              <w:spacing w:before="120"/>
              <w:jc w:val="both"/>
              <w:rPr>
                <w:rFonts w:ascii="Avenir Next LT Pro" w:hAnsi="Avenir Next LT Pro"/>
                <w:b/>
                <w:bCs/>
                <w:color w:val="000000" w:themeColor="text1"/>
                <w:sz w:val="24"/>
                <w:szCs w:val="28"/>
              </w:rPr>
            </w:pPr>
            <w:r w:rsidRPr="008A7968">
              <w:rPr>
                <w:rFonts w:ascii="Avenir Next LT Pro" w:hAnsi="Avenir Next LT Pro"/>
                <w:b/>
                <w:bCs/>
                <w:color w:val="000000" w:themeColor="text1"/>
                <w:sz w:val="24"/>
                <w:szCs w:val="28"/>
              </w:rPr>
              <w:t>Province</w:t>
            </w:r>
          </w:p>
        </w:tc>
        <w:tc>
          <w:tcPr>
            <w:tcW w:w="4820" w:type="dxa"/>
          </w:tcPr>
          <w:p w14:paraId="0C647D65" w14:textId="77777777" w:rsidR="000655FA" w:rsidRPr="008A7968" w:rsidRDefault="000655FA" w:rsidP="00830212">
            <w:pPr>
              <w:spacing w:before="120"/>
              <w:jc w:val="both"/>
              <w:rPr>
                <w:rFonts w:ascii="Avenir Next LT Pro" w:hAnsi="Avenir Next LT Pro"/>
                <w:color w:val="000000" w:themeColor="text1"/>
                <w:sz w:val="24"/>
                <w:szCs w:val="28"/>
              </w:rPr>
            </w:pPr>
          </w:p>
        </w:tc>
      </w:tr>
      <w:tr w:rsidR="000655FA" w:rsidRPr="008A7968" w14:paraId="401B6560" w14:textId="77777777" w:rsidTr="00830212">
        <w:tc>
          <w:tcPr>
            <w:tcW w:w="4106" w:type="dxa"/>
          </w:tcPr>
          <w:p w14:paraId="471FC3E4" w14:textId="77777777" w:rsidR="000655FA" w:rsidRPr="008A7968" w:rsidRDefault="000655FA" w:rsidP="00830212">
            <w:pPr>
              <w:spacing w:before="120"/>
              <w:jc w:val="both"/>
              <w:rPr>
                <w:rFonts w:ascii="Avenir Next LT Pro" w:hAnsi="Avenir Next LT Pro"/>
                <w:b/>
                <w:bCs/>
                <w:color w:val="000000" w:themeColor="text1"/>
                <w:sz w:val="24"/>
                <w:szCs w:val="28"/>
              </w:rPr>
            </w:pPr>
            <w:r w:rsidRPr="008A7968">
              <w:rPr>
                <w:rFonts w:ascii="Avenir Next LT Pro" w:hAnsi="Avenir Next LT Pro"/>
                <w:b/>
                <w:bCs/>
                <w:color w:val="000000" w:themeColor="text1"/>
                <w:sz w:val="24"/>
                <w:szCs w:val="28"/>
              </w:rPr>
              <w:t>Postal Code/ Zip Code</w:t>
            </w:r>
          </w:p>
        </w:tc>
        <w:tc>
          <w:tcPr>
            <w:tcW w:w="4820" w:type="dxa"/>
          </w:tcPr>
          <w:p w14:paraId="28AAEB8E" w14:textId="77777777" w:rsidR="000655FA" w:rsidRPr="008A7968" w:rsidRDefault="000655FA" w:rsidP="00830212">
            <w:pPr>
              <w:spacing w:before="120"/>
              <w:jc w:val="both"/>
              <w:rPr>
                <w:rFonts w:ascii="Avenir Next LT Pro" w:hAnsi="Avenir Next LT Pro"/>
                <w:color w:val="000000" w:themeColor="text1"/>
                <w:sz w:val="24"/>
                <w:szCs w:val="28"/>
              </w:rPr>
            </w:pPr>
          </w:p>
        </w:tc>
      </w:tr>
    </w:tbl>
    <w:p w14:paraId="1324A881" w14:textId="15557908" w:rsidR="00FA5C7E" w:rsidRDefault="00FA5C7E" w:rsidP="00655781">
      <w:pPr>
        <w:spacing w:after="0"/>
        <w:jc w:val="both"/>
        <w:rPr>
          <w:rFonts w:ascii="Avenir Next LT Pro" w:hAnsi="Avenir Next LT Pro"/>
          <w:b/>
          <w:bCs/>
          <w:color w:val="000000" w:themeColor="text1"/>
          <w:sz w:val="24"/>
          <w:szCs w:val="28"/>
        </w:rPr>
      </w:pPr>
      <w:r>
        <w:rPr>
          <w:rFonts w:ascii="Avenir Next LT Pro" w:hAnsi="Avenir Next LT Pro"/>
          <w:b/>
          <w:bCs/>
          <w:color w:val="000000" w:themeColor="text1"/>
          <w:sz w:val="24"/>
          <w:szCs w:val="28"/>
        </w:rPr>
        <w:lastRenderedPageBreak/>
        <w:t>ZIMBABWE</w:t>
      </w:r>
    </w:p>
    <w:p w14:paraId="00611BBB" w14:textId="77777777" w:rsidR="00FA5C7E" w:rsidRPr="008A7968" w:rsidRDefault="00FA5C7E" w:rsidP="00655781">
      <w:pPr>
        <w:spacing w:after="0"/>
        <w:jc w:val="both"/>
        <w:rPr>
          <w:rFonts w:ascii="Avenir Next LT Pro" w:hAnsi="Avenir Next LT Pro"/>
          <w:b/>
          <w:bCs/>
          <w:color w:val="000000" w:themeColor="text1"/>
          <w:sz w:val="24"/>
          <w:szCs w:val="28"/>
        </w:rPr>
      </w:pPr>
    </w:p>
    <w:tbl>
      <w:tblPr>
        <w:tblStyle w:val="TableGrid"/>
        <w:tblW w:w="0" w:type="auto"/>
        <w:tblLook w:val="04A0" w:firstRow="1" w:lastRow="0" w:firstColumn="1" w:lastColumn="0" w:noHBand="0" w:noVBand="1"/>
      </w:tblPr>
      <w:tblGrid>
        <w:gridCol w:w="4106"/>
        <w:gridCol w:w="4820"/>
      </w:tblGrid>
      <w:tr w:rsidR="00FA5C7E" w:rsidRPr="008A7968" w14:paraId="2DDB3282" w14:textId="77777777" w:rsidTr="00830212">
        <w:trPr>
          <w:trHeight w:val="327"/>
        </w:trPr>
        <w:tc>
          <w:tcPr>
            <w:tcW w:w="4106" w:type="dxa"/>
            <w:shd w:val="clear" w:color="auto" w:fill="D9D9D9" w:themeFill="background1" w:themeFillShade="D9"/>
          </w:tcPr>
          <w:p w14:paraId="2871979F" w14:textId="10A2D022" w:rsidR="00FA5C7E" w:rsidRPr="00655781" w:rsidRDefault="00FA5C7E" w:rsidP="00830212">
            <w:pPr>
              <w:spacing w:before="120"/>
              <w:rPr>
                <w:rFonts w:ascii="Avenir Next LT Pro" w:hAnsi="Avenir Next LT Pro"/>
                <w:b/>
                <w:bCs/>
                <w:color w:val="000000" w:themeColor="text1"/>
              </w:rPr>
            </w:pPr>
            <w:r w:rsidRPr="00655781">
              <w:rPr>
                <w:rFonts w:ascii="Avenir Next LT Pro" w:hAnsi="Avenir Next LT Pro"/>
                <w:b/>
                <w:bCs/>
                <w:color w:val="000000" w:themeColor="text1"/>
              </w:rPr>
              <w:t xml:space="preserve">Name of </w:t>
            </w:r>
            <w:proofErr w:type="gramStart"/>
            <w:r w:rsidRPr="00655781">
              <w:rPr>
                <w:rFonts w:ascii="Avenir Next LT Pro" w:hAnsi="Avenir Next LT Pro"/>
                <w:b/>
                <w:bCs/>
                <w:color w:val="000000" w:themeColor="text1"/>
              </w:rPr>
              <w:t>Agency :</w:t>
            </w:r>
            <w:proofErr w:type="gramEnd"/>
            <w:r w:rsidRPr="00655781">
              <w:rPr>
                <w:rFonts w:ascii="Avenir Next LT Pro" w:hAnsi="Avenir Next LT Pro"/>
                <w:b/>
                <w:bCs/>
                <w:color w:val="000000" w:themeColor="text1"/>
              </w:rPr>
              <w:t xml:space="preserve"> </w:t>
            </w:r>
          </w:p>
        </w:tc>
        <w:tc>
          <w:tcPr>
            <w:tcW w:w="4820" w:type="dxa"/>
          </w:tcPr>
          <w:p w14:paraId="28D27B91" w14:textId="21D522A5" w:rsidR="00FA5C7E" w:rsidRPr="00655781" w:rsidRDefault="00FF65FC" w:rsidP="00830212">
            <w:pPr>
              <w:spacing w:before="120"/>
              <w:rPr>
                <w:rFonts w:ascii="Avenir Next LT Pro" w:hAnsi="Avenir Next LT Pro"/>
                <w:color w:val="000000" w:themeColor="text1"/>
              </w:rPr>
            </w:pPr>
            <w:r w:rsidRPr="00655781">
              <w:rPr>
                <w:rFonts w:ascii="Avenir Next LT Pro" w:hAnsi="Avenir Next LT Pro"/>
                <w:color w:val="000000" w:themeColor="text1"/>
              </w:rPr>
              <w:t>Zimbabwe Council for Higher Education (ZIMCHE)</w:t>
            </w:r>
          </w:p>
        </w:tc>
      </w:tr>
      <w:tr w:rsidR="00FA5C7E" w:rsidRPr="008A7968" w14:paraId="62E11E55" w14:textId="77777777" w:rsidTr="00830212">
        <w:tc>
          <w:tcPr>
            <w:tcW w:w="8926" w:type="dxa"/>
            <w:gridSpan w:val="2"/>
            <w:shd w:val="clear" w:color="auto" w:fill="D9D9D9" w:themeFill="background1" w:themeFillShade="D9"/>
          </w:tcPr>
          <w:p w14:paraId="4D2D6DFB" w14:textId="77777777" w:rsidR="00FA5C7E" w:rsidRPr="00655781" w:rsidRDefault="00FA5C7E" w:rsidP="00830212">
            <w:pPr>
              <w:spacing w:before="120"/>
              <w:jc w:val="center"/>
              <w:rPr>
                <w:rFonts w:ascii="Avenir Next LT Pro" w:hAnsi="Avenir Next LT Pro"/>
                <w:b/>
                <w:bCs/>
                <w:color w:val="000000" w:themeColor="text1"/>
              </w:rPr>
            </w:pPr>
            <w:r w:rsidRPr="00655781">
              <w:rPr>
                <w:rFonts w:ascii="Avenir Next LT Pro" w:hAnsi="Avenir Next LT Pro"/>
                <w:b/>
                <w:bCs/>
                <w:color w:val="000000" w:themeColor="text1"/>
              </w:rPr>
              <w:t>Physical Address</w:t>
            </w:r>
          </w:p>
        </w:tc>
      </w:tr>
      <w:tr w:rsidR="00FA5C7E" w:rsidRPr="008A7968" w14:paraId="0BF91273" w14:textId="77777777" w:rsidTr="00830212">
        <w:tc>
          <w:tcPr>
            <w:tcW w:w="4106" w:type="dxa"/>
          </w:tcPr>
          <w:p w14:paraId="71558F26" w14:textId="77777777" w:rsidR="00FA5C7E" w:rsidRPr="00655781" w:rsidRDefault="00FA5C7E"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Street address and number</w:t>
            </w:r>
          </w:p>
        </w:tc>
        <w:tc>
          <w:tcPr>
            <w:tcW w:w="4820" w:type="dxa"/>
          </w:tcPr>
          <w:p w14:paraId="7A6190B3" w14:textId="46915C44" w:rsidR="00FA5C7E" w:rsidRPr="00655781" w:rsidRDefault="00FF65FC"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310 Herbet Chitepo Avenue</w:t>
            </w:r>
          </w:p>
        </w:tc>
      </w:tr>
      <w:tr w:rsidR="00FA5C7E" w:rsidRPr="008A7968" w14:paraId="0EB24060" w14:textId="77777777" w:rsidTr="00830212">
        <w:tc>
          <w:tcPr>
            <w:tcW w:w="4106" w:type="dxa"/>
          </w:tcPr>
          <w:p w14:paraId="6D457D26" w14:textId="77777777" w:rsidR="00FA5C7E" w:rsidRPr="00655781" w:rsidRDefault="00FA5C7E"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Suburb</w:t>
            </w:r>
          </w:p>
        </w:tc>
        <w:tc>
          <w:tcPr>
            <w:tcW w:w="4820" w:type="dxa"/>
          </w:tcPr>
          <w:p w14:paraId="1DDEFD90" w14:textId="29D3E0A3" w:rsidR="00FA5C7E" w:rsidRPr="00655781" w:rsidRDefault="00FF65FC"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Avenues</w:t>
            </w:r>
          </w:p>
        </w:tc>
      </w:tr>
      <w:tr w:rsidR="00FA5C7E" w:rsidRPr="008A7968" w14:paraId="324529B9" w14:textId="77777777" w:rsidTr="00830212">
        <w:tc>
          <w:tcPr>
            <w:tcW w:w="4106" w:type="dxa"/>
          </w:tcPr>
          <w:p w14:paraId="675C6C27" w14:textId="77777777" w:rsidR="00FA5C7E" w:rsidRPr="00655781" w:rsidRDefault="00FA5C7E"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Town/ City</w:t>
            </w:r>
          </w:p>
        </w:tc>
        <w:tc>
          <w:tcPr>
            <w:tcW w:w="4820" w:type="dxa"/>
          </w:tcPr>
          <w:p w14:paraId="5FAE06BB" w14:textId="6032AC0A" w:rsidR="00FA5C7E" w:rsidRPr="00655781" w:rsidRDefault="00FF65FC"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Harare</w:t>
            </w:r>
          </w:p>
        </w:tc>
      </w:tr>
      <w:tr w:rsidR="00FA5C7E" w:rsidRPr="008A7968" w14:paraId="34AC0C1A" w14:textId="77777777" w:rsidTr="00830212">
        <w:tc>
          <w:tcPr>
            <w:tcW w:w="4106" w:type="dxa"/>
          </w:tcPr>
          <w:p w14:paraId="225E665D" w14:textId="77777777" w:rsidR="00FA5C7E" w:rsidRPr="00655781" w:rsidRDefault="00FA5C7E"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Province</w:t>
            </w:r>
          </w:p>
        </w:tc>
        <w:tc>
          <w:tcPr>
            <w:tcW w:w="4820" w:type="dxa"/>
          </w:tcPr>
          <w:p w14:paraId="1A89D48E" w14:textId="5A96FC27" w:rsidR="00FA5C7E" w:rsidRPr="00655781" w:rsidRDefault="00FF65FC"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Harare Metropolitan</w:t>
            </w:r>
          </w:p>
        </w:tc>
      </w:tr>
      <w:tr w:rsidR="00FA5C7E" w:rsidRPr="008A7968" w14:paraId="74DC3A31" w14:textId="77777777" w:rsidTr="00830212">
        <w:tc>
          <w:tcPr>
            <w:tcW w:w="4106" w:type="dxa"/>
          </w:tcPr>
          <w:p w14:paraId="475903FB" w14:textId="77777777" w:rsidR="00FA5C7E" w:rsidRPr="00655781" w:rsidRDefault="00FA5C7E" w:rsidP="00830212">
            <w:pPr>
              <w:spacing w:before="120"/>
              <w:jc w:val="both"/>
              <w:rPr>
                <w:rFonts w:ascii="Avenir Next LT Pro" w:hAnsi="Avenir Next LT Pro"/>
                <w:b/>
                <w:bCs/>
                <w:color w:val="000000" w:themeColor="text1"/>
              </w:rPr>
            </w:pPr>
            <w:r w:rsidRPr="00655781">
              <w:rPr>
                <w:rFonts w:ascii="Avenir Next LT Pro" w:eastAsia="Times New Roman" w:hAnsi="Avenir Next LT Pro" w:cs="Times New Roman"/>
                <w:b/>
                <w:bCs/>
                <w:color w:val="000000"/>
                <w:kern w:val="0"/>
                <w:lang w:eastAsia="en-ZA"/>
                <w14:ligatures w14:val="none"/>
              </w:rPr>
              <w:t>Postal Code/ Zip Code</w:t>
            </w:r>
          </w:p>
        </w:tc>
        <w:tc>
          <w:tcPr>
            <w:tcW w:w="4820" w:type="dxa"/>
          </w:tcPr>
          <w:p w14:paraId="3CFA996A" w14:textId="18B49289" w:rsidR="00FA5C7E" w:rsidRPr="00655781" w:rsidRDefault="00FF65FC"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263</w:t>
            </w:r>
          </w:p>
        </w:tc>
      </w:tr>
      <w:tr w:rsidR="00FA5C7E" w:rsidRPr="008A7968" w14:paraId="1248509E" w14:textId="77777777" w:rsidTr="00830212">
        <w:tc>
          <w:tcPr>
            <w:tcW w:w="8926" w:type="dxa"/>
            <w:gridSpan w:val="2"/>
            <w:shd w:val="clear" w:color="auto" w:fill="D9D9D9" w:themeFill="background1" w:themeFillShade="D9"/>
          </w:tcPr>
          <w:p w14:paraId="3FB15CF7" w14:textId="77777777" w:rsidR="00FA5C7E" w:rsidRPr="00655781" w:rsidRDefault="00FA5C7E" w:rsidP="00830212">
            <w:pPr>
              <w:spacing w:before="120"/>
              <w:jc w:val="center"/>
              <w:rPr>
                <w:rFonts w:ascii="Avenir Next LT Pro" w:hAnsi="Avenir Next LT Pro"/>
                <w:b/>
                <w:bCs/>
                <w:color w:val="000000" w:themeColor="text1"/>
              </w:rPr>
            </w:pPr>
            <w:r w:rsidRPr="00655781">
              <w:rPr>
                <w:rFonts w:ascii="Avenir Next LT Pro" w:hAnsi="Avenir Next LT Pro"/>
                <w:b/>
                <w:bCs/>
                <w:color w:val="000000" w:themeColor="text1"/>
              </w:rPr>
              <w:t>Postal Address</w:t>
            </w:r>
          </w:p>
        </w:tc>
      </w:tr>
      <w:tr w:rsidR="00FA5C7E" w:rsidRPr="008A7968" w14:paraId="5C6C2E96" w14:textId="77777777" w:rsidTr="00830212">
        <w:tc>
          <w:tcPr>
            <w:tcW w:w="4106" w:type="dxa"/>
          </w:tcPr>
          <w:p w14:paraId="7B496B8D" w14:textId="77777777" w:rsidR="00FA5C7E" w:rsidRPr="00655781" w:rsidRDefault="00FA5C7E"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PO Box Number</w:t>
            </w:r>
          </w:p>
        </w:tc>
        <w:tc>
          <w:tcPr>
            <w:tcW w:w="4820" w:type="dxa"/>
          </w:tcPr>
          <w:p w14:paraId="4AAFFC3B" w14:textId="77777777" w:rsidR="00FA5C7E" w:rsidRPr="00655781" w:rsidRDefault="00FA5C7E" w:rsidP="00830212">
            <w:pPr>
              <w:spacing w:before="120"/>
              <w:jc w:val="both"/>
              <w:rPr>
                <w:rFonts w:ascii="Avenir Next LT Pro" w:hAnsi="Avenir Next LT Pro"/>
                <w:color w:val="000000" w:themeColor="text1"/>
              </w:rPr>
            </w:pPr>
          </w:p>
        </w:tc>
      </w:tr>
      <w:tr w:rsidR="00FA5C7E" w:rsidRPr="008A7968" w14:paraId="766DB639" w14:textId="77777777" w:rsidTr="00830212">
        <w:tc>
          <w:tcPr>
            <w:tcW w:w="4106" w:type="dxa"/>
          </w:tcPr>
          <w:p w14:paraId="3D441173" w14:textId="77777777" w:rsidR="00FA5C7E" w:rsidRPr="00655781" w:rsidRDefault="00FA5C7E"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Private Bag</w:t>
            </w:r>
          </w:p>
        </w:tc>
        <w:tc>
          <w:tcPr>
            <w:tcW w:w="4820" w:type="dxa"/>
          </w:tcPr>
          <w:p w14:paraId="775E4443" w14:textId="0FB1E834" w:rsidR="00FA5C7E" w:rsidRPr="00655781" w:rsidRDefault="00FF65FC"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P. Bag H100</w:t>
            </w:r>
          </w:p>
        </w:tc>
      </w:tr>
      <w:tr w:rsidR="00FA5C7E" w:rsidRPr="008A7968" w14:paraId="05ABA5AF" w14:textId="77777777" w:rsidTr="00830212">
        <w:tc>
          <w:tcPr>
            <w:tcW w:w="4106" w:type="dxa"/>
          </w:tcPr>
          <w:p w14:paraId="69F49A85" w14:textId="77777777" w:rsidR="00FA5C7E" w:rsidRPr="00655781" w:rsidRDefault="00FA5C7E"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Suburb/ Post Office</w:t>
            </w:r>
          </w:p>
        </w:tc>
        <w:tc>
          <w:tcPr>
            <w:tcW w:w="4820" w:type="dxa"/>
          </w:tcPr>
          <w:p w14:paraId="67D8DD38" w14:textId="3A973084" w:rsidR="00FA5C7E" w:rsidRPr="00655781" w:rsidRDefault="00FF65FC"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Hatfield</w:t>
            </w:r>
          </w:p>
        </w:tc>
      </w:tr>
      <w:tr w:rsidR="00FA5C7E" w:rsidRPr="008A7968" w14:paraId="52341A0B" w14:textId="77777777" w:rsidTr="00830212">
        <w:tc>
          <w:tcPr>
            <w:tcW w:w="4106" w:type="dxa"/>
          </w:tcPr>
          <w:p w14:paraId="24FFD31D" w14:textId="77777777" w:rsidR="00FA5C7E" w:rsidRPr="00655781" w:rsidRDefault="00FA5C7E"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Town/City</w:t>
            </w:r>
          </w:p>
        </w:tc>
        <w:tc>
          <w:tcPr>
            <w:tcW w:w="4820" w:type="dxa"/>
          </w:tcPr>
          <w:p w14:paraId="0552BD48" w14:textId="1AA88EE5" w:rsidR="00FA5C7E" w:rsidRPr="00655781" w:rsidRDefault="00FF65FC"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Harare</w:t>
            </w:r>
          </w:p>
        </w:tc>
      </w:tr>
      <w:tr w:rsidR="00FA5C7E" w:rsidRPr="008A7968" w14:paraId="74D1EAB2" w14:textId="77777777" w:rsidTr="00830212">
        <w:tc>
          <w:tcPr>
            <w:tcW w:w="4106" w:type="dxa"/>
          </w:tcPr>
          <w:p w14:paraId="33D7FC40" w14:textId="77777777" w:rsidR="00FA5C7E" w:rsidRPr="00655781" w:rsidRDefault="00FA5C7E"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Province</w:t>
            </w:r>
          </w:p>
        </w:tc>
        <w:tc>
          <w:tcPr>
            <w:tcW w:w="4820" w:type="dxa"/>
          </w:tcPr>
          <w:p w14:paraId="7FF4FE6F" w14:textId="53CFE9AE" w:rsidR="00FA5C7E" w:rsidRPr="00655781" w:rsidRDefault="00FF65FC"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Harare Metropolitan</w:t>
            </w:r>
          </w:p>
        </w:tc>
      </w:tr>
      <w:tr w:rsidR="00FA5C7E" w:rsidRPr="008A7968" w14:paraId="76DD33FC" w14:textId="77777777" w:rsidTr="00830212">
        <w:tc>
          <w:tcPr>
            <w:tcW w:w="4106" w:type="dxa"/>
          </w:tcPr>
          <w:p w14:paraId="3425B0F7" w14:textId="77777777" w:rsidR="00FA5C7E" w:rsidRPr="00655781" w:rsidRDefault="00FA5C7E" w:rsidP="00830212">
            <w:pPr>
              <w:spacing w:before="120"/>
              <w:jc w:val="both"/>
              <w:rPr>
                <w:rFonts w:ascii="Avenir Next LT Pro" w:hAnsi="Avenir Next LT Pro"/>
                <w:b/>
                <w:bCs/>
                <w:color w:val="000000" w:themeColor="text1"/>
              </w:rPr>
            </w:pPr>
            <w:r w:rsidRPr="00655781">
              <w:rPr>
                <w:rFonts w:ascii="Avenir Next LT Pro" w:hAnsi="Avenir Next LT Pro"/>
                <w:b/>
                <w:bCs/>
                <w:color w:val="000000" w:themeColor="text1"/>
              </w:rPr>
              <w:t>Postal Code/ Zip Code</w:t>
            </w:r>
          </w:p>
        </w:tc>
        <w:tc>
          <w:tcPr>
            <w:tcW w:w="4820" w:type="dxa"/>
          </w:tcPr>
          <w:p w14:paraId="2502C8C7" w14:textId="2230D806" w:rsidR="00FA5C7E" w:rsidRPr="00655781" w:rsidRDefault="00FF65FC" w:rsidP="00830212">
            <w:pPr>
              <w:spacing w:before="120"/>
              <w:jc w:val="both"/>
              <w:rPr>
                <w:rFonts w:ascii="Avenir Next LT Pro" w:hAnsi="Avenir Next LT Pro"/>
                <w:color w:val="000000" w:themeColor="text1"/>
              </w:rPr>
            </w:pPr>
            <w:r w:rsidRPr="00655781">
              <w:rPr>
                <w:rFonts w:ascii="Avenir Next LT Pro" w:hAnsi="Avenir Next LT Pro"/>
                <w:color w:val="000000" w:themeColor="text1"/>
              </w:rPr>
              <w:t>263</w:t>
            </w:r>
          </w:p>
        </w:tc>
      </w:tr>
    </w:tbl>
    <w:p w14:paraId="3F711B7A" w14:textId="77777777" w:rsidR="00FA5C7E" w:rsidRPr="008A7968" w:rsidRDefault="00FA5C7E" w:rsidP="00FA5C7E">
      <w:pPr>
        <w:jc w:val="both"/>
        <w:rPr>
          <w:rFonts w:ascii="Avenir Next LT Pro" w:hAnsi="Avenir Next LT Pro"/>
          <w:color w:val="000000" w:themeColor="text1"/>
          <w:sz w:val="24"/>
          <w:szCs w:val="28"/>
        </w:rPr>
      </w:pPr>
    </w:p>
    <w:p w14:paraId="7137F128" w14:textId="77777777" w:rsidR="00FA5C7E" w:rsidRPr="008A7968" w:rsidRDefault="00FA5C7E" w:rsidP="00FA5C7E">
      <w:pPr>
        <w:jc w:val="both"/>
        <w:rPr>
          <w:rFonts w:ascii="Avenir Next LT Pro" w:hAnsi="Avenir Next LT Pro"/>
          <w:color w:val="000000" w:themeColor="text1"/>
          <w:sz w:val="24"/>
          <w:szCs w:val="28"/>
        </w:rPr>
      </w:pPr>
    </w:p>
    <w:p w14:paraId="6DF8B979" w14:textId="6AD148A7" w:rsidR="001D7898" w:rsidRDefault="001D7898">
      <w:pPr>
        <w:rPr>
          <w:rFonts w:ascii="Avenir Next LT Pro" w:hAnsi="Avenir Next LT Pro"/>
          <w:color w:val="000000" w:themeColor="text1"/>
        </w:rPr>
      </w:pPr>
      <w:r>
        <w:rPr>
          <w:rFonts w:ascii="Avenir Next LT Pro" w:hAnsi="Avenir Next LT Pro"/>
          <w:color w:val="000000" w:themeColor="text1"/>
        </w:rPr>
        <w:br w:type="page"/>
      </w:r>
    </w:p>
    <w:p w14:paraId="79F03EBB" w14:textId="0AA08850" w:rsidR="001D7898" w:rsidRPr="00CB2A74" w:rsidRDefault="001D7898" w:rsidP="001D7898">
      <w:pPr>
        <w:pStyle w:val="Heading1"/>
        <w:rPr>
          <w:sz w:val="36"/>
          <w:szCs w:val="36"/>
        </w:rPr>
      </w:pPr>
      <w:bookmarkStart w:id="30" w:name="_Toc200201322"/>
      <w:bookmarkStart w:id="31" w:name="_Hlk200199683"/>
      <w:r w:rsidRPr="00CB2A74">
        <w:rPr>
          <w:sz w:val="36"/>
          <w:szCs w:val="36"/>
        </w:rPr>
        <w:lastRenderedPageBreak/>
        <w:t xml:space="preserve">ANNEXURE </w:t>
      </w:r>
      <w:r>
        <w:rPr>
          <w:sz w:val="36"/>
          <w:szCs w:val="36"/>
        </w:rPr>
        <w:t>B</w:t>
      </w:r>
      <w:r w:rsidRPr="00CB2A74">
        <w:rPr>
          <w:sz w:val="36"/>
          <w:szCs w:val="36"/>
        </w:rPr>
        <w:t xml:space="preserve">: </w:t>
      </w:r>
      <w:r w:rsidR="00097E89" w:rsidRPr="00097E89">
        <w:rPr>
          <w:sz w:val="32"/>
          <w:szCs w:val="32"/>
        </w:rPr>
        <w:t>Survey Instrument</w:t>
      </w:r>
      <w:bookmarkEnd w:id="30"/>
    </w:p>
    <w:p w14:paraId="6ED84111" w14:textId="72036475" w:rsidR="007800BD" w:rsidRDefault="001D7898" w:rsidP="00244975">
      <w:pPr>
        <w:jc w:val="both"/>
        <w:rPr>
          <w:rFonts w:ascii="Avenir Next LT Pro" w:hAnsi="Avenir Next LT Pro"/>
          <w:color w:val="000000" w:themeColor="text1"/>
          <w:sz w:val="24"/>
          <w:szCs w:val="24"/>
        </w:rPr>
      </w:pPr>
      <w:r>
        <w:rPr>
          <w:rFonts w:ascii="Avenir Next LT Pro" w:hAnsi="Avenir Next LT Pro"/>
          <w:color w:val="000000" w:themeColor="text1"/>
          <w:sz w:val="24"/>
          <w:szCs w:val="24"/>
        </w:rPr>
        <w:t>Survey used for the national GAP analysis report</w:t>
      </w:r>
      <w:bookmarkEnd w:id="31"/>
      <w:r>
        <w:rPr>
          <w:rFonts w:ascii="Avenir Next LT Pro" w:hAnsi="Avenir Next LT Pro"/>
          <w:color w:val="000000" w:themeColor="text1"/>
          <w:sz w:val="24"/>
          <w:szCs w:val="24"/>
        </w:rPr>
        <w:t>.</w:t>
      </w:r>
    </w:p>
    <w:p w14:paraId="44DF4D59" w14:textId="77777777" w:rsidR="002D72F7" w:rsidRDefault="002D72F7" w:rsidP="00244975">
      <w:pPr>
        <w:jc w:val="both"/>
        <w:rPr>
          <w:rFonts w:ascii="Avenir Next LT Pro" w:hAnsi="Avenir Next LT Pro"/>
          <w:color w:val="000000" w:themeColor="text1"/>
          <w:sz w:val="24"/>
          <w:szCs w:val="24"/>
        </w:rPr>
      </w:pPr>
    </w:p>
    <w:p w14:paraId="4CCAE2F6" w14:textId="77777777" w:rsidR="002D72F7" w:rsidRPr="002D72F7" w:rsidRDefault="002D72F7" w:rsidP="002D72F7">
      <w:pPr>
        <w:spacing w:after="0" w:line="240" w:lineRule="auto"/>
        <w:jc w:val="both"/>
        <w:rPr>
          <w:rFonts w:ascii="Aptos Narrow" w:eastAsia="Times New Roman" w:hAnsi="Aptos Narrow" w:cs="Times New Roman"/>
          <w:b/>
          <w:bCs/>
          <w:color w:val="000000"/>
          <w:kern w:val="0"/>
          <w:sz w:val="24"/>
          <w:szCs w:val="24"/>
          <w:lang w:eastAsia="en-ZA"/>
          <w14:ligatures w14:val="none"/>
        </w:rPr>
      </w:pPr>
      <w:r w:rsidRPr="002D72F7">
        <w:rPr>
          <w:rFonts w:ascii="Aptos Narrow" w:eastAsia="Times New Roman" w:hAnsi="Aptos Narrow" w:cs="Times New Roman"/>
          <w:b/>
          <w:bCs/>
          <w:color w:val="000000"/>
          <w:kern w:val="0"/>
          <w:sz w:val="24"/>
          <w:szCs w:val="24"/>
          <w:lang w:eastAsia="en-ZA"/>
          <w14:ligatures w14:val="none"/>
        </w:rPr>
        <w:t xml:space="preserve">NATIONAL AGENCIES RESPONSIBLE FOR THE COLLECTION OF HIGHER EDUCATION DATA FOR PUBLIC AND PRIVATE HIGHER EDUCATION INSTITUTIONS </w:t>
      </w:r>
    </w:p>
    <w:p w14:paraId="3B75910B" w14:textId="77777777" w:rsidR="002D72F7" w:rsidRDefault="002D72F7" w:rsidP="00244975">
      <w:pPr>
        <w:jc w:val="both"/>
        <w:rPr>
          <w:rFonts w:ascii="Avenir Next LT Pro" w:hAnsi="Avenir Next LT Pro"/>
          <w:color w:val="000000" w:themeColor="text1"/>
          <w:sz w:val="24"/>
          <w:szCs w:val="28"/>
        </w:rPr>
      </w:pPr>
    </w:p>
    <w:p w14:paraId="1101CDFB" w14:textId="28931FBB" w:rsidR="002D72F7" w:rsidRDefault="002D72F7" w:rsidP="00244975">
      <w:pPr>
        <w:jc w:val="both"/>
        <w:rPr>
          <w:rFonts w:ascii="Avenir Next LT Pro" w:hAnsi="Avenir Next LT Pro"/>
          <w:color w:val="000000" w:themeColor="text1"/>
          <w:sz w:val="24"/>
          <w:szCs w:val="28"/>
        </w:rPr>
      </w:pPr>
      <w:r w:rsidRPr="002D72F7">
        <w:rPr>
          <w:noProof/>
        </w:rPr>
        <w:drawing>
          <wp:inline distT="0" distB="0" distL="0" distR="0" wp14:anchorId="1C3EDB17" wp14:editId="32EB56C7">
            <wp:extent cx="5731510" cy="4528820"/>
            <wp:effectExtent l="0" t="0" r="2540" b="5080"/>
            <wp:docPr id="627571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4528820"/>
                    </a:xfrm>
                    <a:prstGeom prst="rect">
                      <a:avLst/>
                    </a:prstGeom>
                    <a:noFill/>
                    <a:ln>
                      <a:noFill/>
                    </a:ln>
                  </pic:spPr>
                </pic:pic>
              </a:graphicData>
            </a:graphic>
          </wp:inline>
        </w:drawing>
      </w:r>
    </w:p>
    <w:p w14:paraId="2F350780" w14:textId="77777777" w:rsidR="002D72F7" w:rsidRDefault="002D72F7">
      <w:pPr>
        <w:rPr>
          <w:rFonts w:ascii="Avenir Next LT Pro" w:hAnsi="Avenir Next LT Pro"/>
          <w:color w:val="000000" w:themeColor="text1"/>
          <w:sz w:val="24"/>
          <w:szCs w:val="28"/>
        </w:rPr>
      </w:pPr>
      <w:r>
        <w:rPr>
          <w:rFonts w:ascii="Avenir Next LT Pro" w:hAnsi="Avenir Next LT Pro"/>
          <w:color w:val="000000" w:themeColor="text1"/>
          <w:sz w:val="24"/>
          <w:szCs w:val="28"/>
        </w:rPr>
        <w:br w:type="page"/>
      </w:r>
    </w:p>
    <w:p w14:paraId="2E73B929" w14:textId="00903860" w:rsidR="002D72F7" w:rsidRDefault="002D72F7" w:rsidP="00244975">
      <w:pPr>
        <w:jc w:val="both"/>
        <w:rPr>
          <w:rFonts w:ascii="Avenir Next LT Pro" w:hAnsi="Avenir Next LT Pro"/>
          <w:color w:val="000000" w:themeColor="text1"/>
          <w:sz w:val="24"/>
          <w:szCs w:val="28"/>
        </w:rPr>
      </w:pPr>
      <w:r w:rsidRPr="002D72F7">
        <w:rPr>
          <w:noProof/>
        </w:rPr>
        <w:lastRenderedPageBreak/>
        <w:drawing>
          <wp:inline distT="0" distB="0" distL="0" distR="0" wp14:anchorId="24EB8889" wp14:editId="693719FB">
            <wp:extent cx="5731510" cy="5852795"/>
            <wp:effectExtent l="0" t="0" r="2540" b="0"/>
            <wp:docPr id="2593635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5852795"/>
                    </a:xfrm>
                    <a:prstGeom prst="rect">
                      <a:avLst/>
                    </a:prstGeom>
                    <a:noFill/>
                    <a:ln>
                      <a:noFill/>
                    </a:ln>
                  </pic:spPr>
                </pic:pic>
              </a:graphicData>
            </a:graphic>
          </wp:inline>
        </w:drawing>
      </w:r>
    </w:p>
    <w:p w14:paraId="37CF6C1B" w14:textId="77777777" w:rsidR="002D72F7" w:rsidRDefault="002D72F7">
      <w:pPr>
        <w:rPr>
          <w:rFonts w:ascii="Avenir Next LT Pro" w:hAnsi="Avenir Next LT Pro"/>
          <w:color w:val="000000" w:themeColor="text1"/>
          <w:sz w:val="24"/>
          <w:szCs w:val="28"/>
        </w:rPr>
      </w:pPr>
      <w:r>
        <w:rPr>
          <w:rFonts w:ascii="Avenir Next LT Pro" w:hAnsi="Avenir Next LT Pro"/>
          <w:color w:val="000000" w:themeColor="text1"/>
          <w:sz w:val="24"/>
          <w:szCs w:val="28"/>
        </w:rPr>
        <w:br w:type="page"/>
      </w:r>
    </w:p>
    <w:p w14:paraId="6B824B50" w14:textId="12C9A609" w:rsidR="002D72F7" w:rsidRDefault="002D72F7" w:rsidP="00244975">
      <w:pPr>
        <w:jc w:val="both"/>
        <w:rPr>
          <w:rFonts w:ascii="Avenir Next LT Pro" w:hAnsi="Avenir Next LT Pro"/>
          <w:color w:val="000000" w:themeColor="text1"/>
          <w:sz w:val="24"/>
          <w:szCs w:val="28"/>
        </w:rPr>
      </w:pPr>
      <w:r w:rsidRPr="002D72F7">
        <w:rPr>
          <w:noProof/>
        </w:rPr>
        <w:lastRenderedPageBreak/>
        <w:drawing>
          <wp:inline distT="0" distB="0" distL="0" distR="0" wp14:anchorId="187F4A98" wp14:editId="60EA2CE8">
            <wp:extent cx="4301490" cy="8863330"/>
            <wp:effectExtent l="0" t="0" r="3810" b="0"/>
            <wp:docPr id="9792908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01490" cy="8863330"/>
                    </a:xfrm>
                    <a:prstGeom prst="rect">
                      <a:avLst/>
                    </a:prstGeom>
                    <a:noFill/>
                    <a:ln>
                      <a:noFill/>
                    </a:ln>
                  </pic:spPr>
                </pic:pic>
              </a:graphicData>
            </a:graphic>
          </wp:inline>
        </w:drawing>
      </w:r>
    </w:p>
    <w:p w14:paraId="5E8FD044" w14:textId="5D541F2B" w:rsidR="002D72F7" w:rsidRPr="002D72F7" w:rsidRDefault="002D72F7" w:rsidP="002D72F7">
      <w:pPr>
        <w:keepNext/>
        <w:keepLines/>
        <w:spacing w:before="360" w:after="80"/>
        <w:outlineLvl w:val="0"/>
        <w:rPr>
          <w:rFonts w:asciiTheme="majorHAnsi" w:eastAsiaTheme="majorEastAsia" w:hAnsiTheme="majorHAnsi" w:cstheme="majorBidi"/>
          <w:color w:val="0F4761" w:themeColor="accent1" w:themeShade="BF"/>
          <w:sz w:val="36"/>
          <w:szCs w:val="36"/>
        </w:rPr>
      </w:pPr>
      <w:bookmarkStart w:id="32" w:name="_Toc200201323"/>
      <w:r w:rsidRPr="002D72F7">
        <w:rPr>
          <w:rFonts w:asciiTheme="majorHAnsi" w:eastAsiaTheme="majorEastAsia" w:hAnsiTheme="majorHAnsi" w:cstheme="majorBidi"/>
          <w:color w:val="0F4761" w:themeColor="accent1" w:themeShade="BF"/>
          <w:sz w:val="36"/>
          <w:szCs w:val="36"/>
        </w:rPr>
        <w:lastRenderedPageBreak/>
        <w:t xml:space="preserve">ANNEXURE </w:t>
      </w:r>
      <w:r>
        <w:rPr>
          <w:rFonts w:asciiTheme="majorHAnsi" w:eastAsiaTheme="majorEastAsia" w:hAnsiTheme="majorHAnsi" w:cstheme="majorBidi"/>
          <w:color w:val="0F4761" w:themeColor="accent1" w:themeShade="BF"/>
          <w:sz w:val="36"/>
          <w:szCs w:val="36"/>
        </w:rPr>
        <w:t>C</w:t>
      </w:r>
      <w:r w:rsidRPr="002D72F7">
        <w:rPr>
          <w:rFonts w:asciiTheme="majorHAnsi" w:eastAsiaTheme="majorEastAsia" w:hAnsiTheme="majorHAnsi" w:cstheme="majorBidi"/>
          <w:color w:val="0F4761" w:themeColor="accent1" w:themeShade="BF"/>
          <w:sz w:val="36"/>
          <w:szCs w:val="36"/>
        </w:rPr>
        <w:t xml:space="preserve">: </w:t>
      </w:r>
      <w:r w:rsidR="00097E89" w:rsidRPr="00097E89">
        <w:rPr>
          <w:rFonts w:asciiTheme="majorHAnsi" w:eastAsiaTheme="majorEastAsia" w:hAnsiTheme="majorHAnsi" w:cstheme="majorBidi"/>
          <w:color w:val="0F4761" w:themeColor="accent1" w:themeShade="BF"/>
          <w:sz w:val="32"/>
          <w:szCs w:val="32"/>
        </w:rPr>
        <w:t>ISCED classification system</w:t>
      </w:r>
      <w:bookmarkEnd w:id="32"/>
    </w:p>
    <w:p w14:paraId="2E12FE15" w14:textId="04092081" w:rsidR="002D72F7" w:rsidRDefault="00982283" w:rsidP="002D72F7">
      <w:pPr>
        <w:jc w:val="both"/>
        <w:rPr>
          <w:rFonts w:ascii="Avenir Next LT Pro" w:hAnsi="Avenir Next LT Pro"/>
          <w:color w:val="000000" w:themeColor="text1"/>
          <w:sz w:val="24"/>
          <w:szCs w:val="28"/>
        </w:rPr>
      </w:pPr>
      <w:r>
        <w:rPr>
          <w:rFonts w:ascii="Avenir Next LT Pro" w:hAnsi="Avenir Next LT Pro"/>
          <w:color w:val="000000" w:themeColor="text1"/>
          <w:sz w:val="24"/>
          <w:szCs w:val="28"/>
        </w:rPr>
        <w:t xml:space="preserve">ISCED classification system for major field of study, field of study and sub-field of study. </w:t>
      </w:r>
    </w:p>
    <w:p w14:paraId="7E3B48D6" w14:textId="55D6C679" w:rsidR="00982283" w:rsidRDefault="00982283" w:rsidP="002D72F7">
      <w:pPr>
        <w:jc w:val="both"/>
        <w:rPr>
          <w:rFonts w:ascii="Avenir Next LT Pro" w:hAnsi="Avenir Next LT Pro"/>
          <w:color w:val="000000" w:themeColor="text1"/>
          <w:sz w:val="24"/>
          <w:szCs w:val="28"/>
        </w:rPr>
      </w:pPr>
    </w:p>
    <w:p w14:paraId="3E220CEC" w14:textId="7D33CC20" w:rsidR="00982283" w:rsidRDefault="00F6390B" w:rsidP="002D72F7">
      <w:pPr>
        <w:jc w:val="both"/>
        <w:rPr>
          <w:rFonts w:ascii="Avenir Next LT Pro" w:hAnsi="Avenir Next LT Pro"/>
          <w:color w:val="000000" w:themeColor="text1"/>
          <w:sz w:val="24"/>
          <w:szCs w:val="28"/>
        </w:rPr>
      </w:pPr>
      <w:r w:rsidRPr="00F6390B">
        <w:rPr>
          <w:noProof/>
        </w:rPr>
        <w:drawing>
          <wp:inline distT="0" distB="0" distL="0" distR="0" wp14:anchorId="0D570770" wp14:editId="054A5109">
            <wp:extent cx="5731510" cy="6349365"/>
            <wp:effectExtent l="0" t="0" r="2540" b="0"/>
            <wp:docPr id="83912839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6349365"/>
                    </a:xfrm>
                    <a:prstGeom prst="rect">
                      <a:avLst/>
                    </a:prstGeom>
                    <a:noFill/>
                    <a:ln>
                      <a:noFill/>
                    </a:ln>
                  </pic:spPr>
                </pic:pic>
              </a:graphicData>
            </a:graphic>
          </wp:inline>
        </w:drawing>
      </w:r>
    </w:p>
    <w:p w14:paraId="7840F0EB" w14:textId="77777777" w:rsidR="00F6390B" w:rsidRDefault="00F6390B" w:rsidP="002D72F7">
      <w:pPr>
        <w:jc w:val="both"/>
        <w:rPr>
          <w:rFonts w:ascii="Avenir Next LT Pro" w:hAnsi="Avenir Next LT Pro"/>
          <w:color w:val="000000" w:themeColor="text1"/>
          <w:sz w:val="24"/>
          <w:szCs w:val="28"/>
        </w:rPr>
      </w:pPr>
    </w:p>
    <w:p w14:paraId="7AA3C904" w14:textId="77777777" w:rsidR="00F6390B" w:rsidRDefault="00F6390B" w:rsidP="002D72F7">
      <w:pPr>
        <w:jc w:val="both"/>
        <w:rPr>
          <w:rFonts w:ascii="Avenir Next LT Pro" w:hAnsi="Avenir Next LT Pro"/>
          <w:color w:val="000000" w:themeColor="text1"/>
          <w:sz w:val="24"/>
          <w:szCs w:val="28"/>
        </w:rPr>
      </w:pPr>
    </w:p>
    <w:p w14:paraId="1CF630F5" w14:textId="77777777" w:rsidR="00F6390B" w:rsidRDefault="00F6390B" w:rsidP="002D72F7">
      <w:pPr>
        <w:jc w:val="both"/>
        <w:rPr>
          <w:rFonts w:ascii="Avenir Next LT Pro" w:hAnsi="Avenir Next LT Pro"/>
          <w:color w:val="000000" w:themeColor="text1"/>
          <w:sz w:val="24"/>
          <w:szCs w:val="28"/>
        </w:rPr>
      </w:pPr>
    </w:p>
    <w:p w14:paraId="20737364" w14:textId="77777777" w:rsidR="00F6390B" w:rsidRDefault="00F6390B" w:rsidP="002D72F7">
      <w:pPr>
        <w:jc w:val="both"/>
        <w:rPr>
          <w:rFonts w:ascii="Avenir Next LT Pro" w:hAnsi="Avenir Next LT Pro"/>
          <w:color w:val="000000" w:themeColor="text1"/>
          <w:sz w:val="24"/>
          <w:szCs w:val="28"/>
        </w:rPr>
      </w:pPr>
    </w:p>
    <w:p w14:paraId="18A01662" w14:textId="77777777" w:rsidR="00F6390B" w:rsidRDefault="00F6390B" w:rsidP="002D72F7">
      <w:pPr>
        <w:jc w:val="both"/>
        <w:rPr>
          <w:rFonts w:ascii="Avenir Next LT Pro" w:hAnsi="Avenir Next LT Pro"/>
          <w:color w:val="000000" w:themeColor="text1"/>
          <w:sz w:val="24"/>
          <w:szCs w:val="28"/>
        </w:rPr>
      </w:pPr>
    </w:p>
    <w:p w14:paraId="3621AE98" w14:textId="0E731C2C" w:rsidR="00F6390B" w:rsidRDefault="00F6390B" w:rsidP="002D72F7">
      <w:pPr>
        <w:jc w:val="both"/>
        <w:rPr>
          <w:rFonts w:ascii="Avenir Next LT Pro" w:hAnsi="Avenir Next LT Pro"/>
          <w:color w:val="000000" w:themeColor="text1"/>
          <w:sz w:val="24"/>
          <w:szCs w:val="28"/>
        </w:rPr>
      </w:pPr>
      <w:r w:rsidRPr="00F6390B">
        <w:rPr>
          <w:noProof/>
        </w:rPr>
        <w:drawing>
          <wp:inline distT="0" distB="0" distL="0" distR="0" wp14:anchorId="4BFEFD47" wp14:editId="4B30B437">
            <wp:extent cx="5731510" cy="7210425"/>
            <wp:effectExtent l="0" t="0" r="2540" b="9525"/>
            <wp:docPr id="20811215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7210425"/>
                    </a:xfrm>
                    <a:prstGeom prst="rect">
                      <a:avLst/>
                    </a:prstGeom>
                    <a:noFill/>
                    <a:ln>
                      <a:noFill/>
                    </a:ln>
                  </pic:spPr>
                </pic:pic>
              </a:graphicData>
            </a:graphic>
          </wp:inline>
        </w:drawing>
      </w:r>
    </w:p>
    <w:p w14:paraId="76C0759F" w14:textId="77777777" w:rsidR="00F6390B" w:rsidRDefault="00F6390B" w:rsidP="002D72F7">
      <w:pPr>
        <w:jc w:val="both"/>
        <w:rPr>
          <w:rFonts w:ascii="Avenir Next LT Pro" w:hAnsi="Avenir Next LT Pro"/>
          <w:color w:val="000000" w:themeColor="text1"/>
          <w:sz w:val="24"/>
          <w:szCs w:val="28"/>
        </w:rPr>
      </w:pPr>
    </w:p>
    <w:p w14:paraId="5DB45535" w14:textId="77777777" w:rsidR="00F6390B" w:rsidRDefault="00F6390B" w:rsidP="002D72F7">
      <w:pPr>
        <w:jc w:val="both"/>
        <w:rPr>
          <w:rFonts w:ascii="Avenir Next LT Pro" w:hAnsi="Avenir Next LT Pro"/>
          <w:color w:val="000000" w:themeColor="text1"/>
          <w:sz w:val="24"/>
          <w:szCs w:val="28"/>
        </w:rPr>
      </w:pPr>
    </w:p>
    <w:p w14:paraId="503B843B" w14:textId="77777777" w:rsidR="00F6390B" w:rsidRDefault="00F6390B" w:rsidP="002D72F7">
      <w:pPr>
        <w:jc w:val="both"/>
        <w:rPr>
          <w:rFonts w:ascii="Avenir Next LT Pro" w:hAnsi="Avenir Next LT Pro"/>
          <w:color w:val="000000" w:themeColor="text1"/>
          <w:sz w:val="24"/>
          <w:szCs w:val="28"/>
        </w:rPr>
      </w:pPr>
    </w:p>
    <w:p w14:paraId="1897DBA2" w14:textId="77777777" w:rsidR="00F6390B" w:rsidRDefault="00F6390B" w:rsidP="002D72F7">
      <w:pPr>
        <w:jc w:val="both"/>
        <w:rPr>
          <w:rFonts w:ascii="Avenir Next LT Pro" w:hAnsi="Avenir Next LT Pro"/>
          <w:color w:val="000000" w:themeColor="text1"/>
          <w:sz w:val="24"/>
          <w:szCs w:val="28"/>
        </w:rPr>
      </w:pPr>
    </w:p>
    <w:p w14:paraId="498D7F26" w14:textId="77777777" w:rsidR="00F6390B" w:rsidRDefault="00F6390B" w:rsidP="002D72F7">
      <w:pPr>
        <w:jc w:val="both"/>
        <w:rPr>
          <w:rFonts w:ascii="Avenir Next LT Pro" w:hAnsi="Avenir Next LT Pro"/>
          <w:color w:val="000000" w:themeColor="text1"/>
          <w:sz w:val="24"/>
          <w:szCs w:val="28"/>
        </w:rPr>
      </w:pPr>
    </w:p>
    <w:p w14:paraId="27EA126D" w14:textId="40ABAF0E" w:rsidR="00F6390B" w:rsidRDefault="00F6390B" w:rsidP="002D72F7">
      <w:pPr>
        <w:jc w:val="both"/>
        <w:rPr>
          <w:rFonts w:ascii="Avenir Next LT Pro" w:hAnsi="Avenir Next LT Pro"/>
          <w:color w:val="000000" w:themeColor="text1"/>
          <w:sz w:val="24"/>
          <w:szCs w:val="28"/>
        </w:rPr>
      </w:pPr>
      <w:r w:rsidRPr="00F6390B">
        <w:rPr>
          <w:noProof/>
        </w:rPr>
        <w:drawing>
          <wp:inline distT="0" distB="0" distL="0" distR="0" wp14:anchorId="678072BD" wp14:editId="77507E65">
            <wp:extent cx="5731510" cy="3899535"/>
            <wp:effectExtent l="0" t="0" r="2540" b="5715"/>
            <wp:docPr id="11220582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3899535"/>
                    </a:xfrm>
                    <a:prstGeom prst="rect">
                      <a:avLst/>
                    </a:prstGeom>
                    <a:noFill/>
                    <a:ln>
                      <a:noFill/>
                    </a:ln>
                  </pic:spPr>
                </pic:pic>
              </a:graphicData>
            </a:graphic>
          </wp:inline>
        </w:drawing>
      </w:r>
    </w:p>
    <w:p w14:paraId="5C161A85" w14:textId="77777777" w:rsidR="006B75ED" w:rsidRDefault="006B75ED" w:rsidP="002D72F7">
      <w:pPr>
        <w:jc w:val="both"/>
        <w:rPr>
          <w:rFonts w:ascii="Avenir Next LT Pro" w:hAnsi="Avenir Next LT Pro"/>
          <w:color w:val="000000" w:themeColor="text1"/>
          <w:sz w:val="24"/>
          <w:szCs w:val="28"/>
        </w:rPr>
      </w:pPr>
    </w:p>
    <w:p w14:paraId="65F01FA8" w14:textId="47FB56C2" w:rsidR="006B75ED" w:rsidRDefault="006B75ED">
      <w:pPr>
        <w:rPr>
          <w:rFonts w:ascii="Avenir Next LT Pro" w:hAnsi="Avenir Next LT Pro"/>
          <w:color w:val="000000" w:themeColor="text1"/>
          <w:sz w:val="24"/>
          <w:szCs w:val="28"/>
        </w:rPr>
      </w:pPr>
      <w:r>
        <w:rPr>
          <w:rFonts w:ascii="Avenir Next LT Pro" w:hAnsi="Avenir Next LT Pro"/>
          <w:color w:val="000000" w:themeColor="text1"/>
          <w:sz w:val="24"/>
          <w:szCs w:val="28"/>
        </w:rPr>
        <w:br w:type="page"/>
      </w:r>
    </w:p>
    <w:p w14:paraId="6F5B5528" w14:textId="56673206" w:rsidR="006B75ED" w:rsidRPr="002D72F7" w:rsidRDefault="006B75ED" w:rsidP="006B75ED">
      <w:pPr>
        <w:keepNext/>
        <w:keepLines/>
        <w:spacing w:before="360" w:after="80"/>
        <w:outlineLvl w:val="0"/>
        <w:rPr>
          <w:rFonts w:asciiTheme="majorHAnsi" w:eastAsiaTheme="majorEastAsia" w:hAnsiTheme="majorHAnsi" w:cstheme="majorBidi"/>
          <w:color w:val="0F4761" w:themeColor="accent1" w:themeShade="BF"/>
          <w:sz w:val="36"/>
          <w:szCs w:val="36"/>
        </w:rPr>
      </w:pPr>
      <w:bookmarkStart w:id="33" w:name="_Toc200201324"/>
      <w:r w:rsidRPr="002D72F7">
        <w:rPr>
          <w:rFonts w:asciiTheme="majorHAnsi" w:eastAsiaTheme="majorEastAsia" w:hAnsiTheme="majorHAnsi" w:cstheme="majorBidi"/>
          <w:color w:val="0F4761" w:themeColor="accent1" w:themeShade="BF"/>
          <w:sz w:val="36"/>
          <w:szCs w:val="36"/>
        </w:rPr>
        <w:lastRenderedPageBreak/>
        <w:t xml:space="preserve">ANNEXURE </w:t>
      </w:r>
      <w:r>
        <w:rPr>
          <w:rFonts w:asciiTheme="majorHAnsi" w:eastAsiaTheme="majorEastAsia" w:hAnsiTheme="majorHAnsi" w:cstheme="majorBidi"/>
          <w:color w:val="0F4761" w:themeColor="accent1" w:themeShade="BF"/>
          <w:sz w:val="36"/>
          <w:szCs w:val="36"/>
        </w:rPr>
        <w:t>D</w:t>
      </w:r>
      <w:r w:rsidRPr="002D72F7">
        <w:rPr>
          <w:rFonts w:asciiTheme="majorHAnsi" w:eastAsiaTheme="majorEastAsia" w:hAnsiTheme="majorHAnsi" w:cstheme="majorBidi"/>
          <w:color w:val="0F4761" w:themeColor="accent1" w:themeShade="BF"/>
          <w:sz w:val="36"/>
          <w:szCs w:val="36"/>
        </w:rPr>
        <w:t xml:space="preserve">: </w:t>
      </w:r>
      <w:r w:rsidR="00097E89" w:rsidRPr="00097E89">
        <w:rPr>
          <w:rFonts w:asciiTheme="majorHAnsi" w:eastAsiaTheme="majorEastAsia" w:hAnsiTheme="majorHAnsi" w:cstheme="majorBidi"/>
          <w:color w:val="0F4761" w:themeColor="accent1" w:themeShade="BF"/>
          <w:sz w:val="32"/>
          <w:szCs w:val="32"/>
        </w:rPr>
        <w:t>Notes for survey</w:t>
      </w:r>
      <w:bookmarkEnd w:id="33"/>
    </w:p>
    <w:p w14:paraId="1DDEC7D5" w14:textId="71BDDA43" w:rsidR="006B75ED" w:rsidRDefault="006B75ED" w:rsidP="006B75ED">
      <w:pPr>
        <w:jc w:val="both"/>
        <w:rPr>
          <w:rFonts w:ascii="Avenir Next LT Pro" w:hAnsi="Avenir Next LT Pro"/>
          <w:color w:val="000000" w:themeColor="text1"/>
          <w:sz w:val="24"/>
          <w:szCs w:val="28"/>
        </w:rPr>
      </w:pPr>
      <w:r>
        <w:rPr>
          <w:rFonts w:ascii="Avenir Next LT Pro" w:hAnsi="Avenir Next LT Pro"/>
          <w:color w:val="000000" w:themeColor="text1"/>
          <w:sz w:val="24"/>
          <w:szCs w:val="28"/>
        </w:rPr>
        <w:t>Notes that accompanied the survey of the collection processes for higher education data at national level.</w:t>
      </w:r>
    </w:p>
    <w:p w14:paraId="103C2B71" w14:textId="77777777" w:rsidR="006B75ED" w:rsidRDefault="006B75ED" w:rsidP="002D72F7">
      <w:pPr>
        <w:jc w:val="both"/>
        <w:rPr>
          <w:rFonts w:ascii="Avenir Next LT Pro" w:hAnsi="Avenir Next LT Pro"/>
          <w:color w:val="000000" w:themeColor="text1"/>
          <w:sz w:val="24"/>
          <w:szCs w:val="28"/>
        </w:rPr>
      </w:pPr>
    </w:p>
    <w:p w14:paraId="3DC0797F" w14:textId="57D34AA1" w:rsidR="006B75ED" w:rsidRDefault="006B75ED" w:rsidP="006B75ED">
      <w:pPr>
        <w:rPr>
          <w:sz w:val="28"/>
          <w:szCs w:val="28"/>
        </w:rPr>
      </w:pPr>
      <w:r w:rsidRPr="00B262A5">
        <w:rPr>
          <w:b/>
          <w:bCs/>
          <w:sz w:val="28"/>
          <w:szCs w:val="28"/>
          <w:u w:val="single"/>
        </w:rPr>
        <w:t>Notes for the completion of the survey</w:t>
      </w:r>
    </w:p>
    <w:p w14:paraId="1C01E3A4" w14:textId="77777777" w:rsidR="006B75ED" w:rsidRPr="008B14DA" w:rsidRDefault="006B75ED" w:rsidP="006B75ED">
      <w:pPr>
        <w:rPr>
          <w:b/>
          <w:bCs/>
          <w:sz w:val="24"/>
          <w:szCs w:val="24"/>
        </w:rPr>
      </w:pPr>
    </w:p>
    <w:p w14:paraId="0F86D0A4" w14:textId="77777777" w:rsidR="006B75ED" w:rsidRPr="008B14DA" w:rsidRDefault="006B75ED" w:rsidP="006B75ED">
      <w:pPr>
        <w:pStyle w:val="ListParagraph"/>
        <w:numPr>
          <w:ilvl w:val="0"/>
          <w:numId w:val="8"/>
        </w:numPr>
        <w:spacing w:after="0"/>
        <w:ind w:left="567" w:hanging="567"/>
        <w:rPr>
          <w:b/>
          <w:bCs/>
          <w:sz w:val="24"/>
          <w:szCs w:val="24"/>
          <w:u w:val="single"/>
        </w:rPr>
      </w:pPr>
      <w:r w:rsidRPr="008B14DA">
        <w:rPr>
          <w:b/>
          <w:bCs/>
          <w:sz w:val="24"/>
          <w:szCs w:val="24"/>
          <w:u w:val="single"/>
        </w:rPr>
        <w:t>Collection processes for higher education data at national level</w:t>
      </w:r>
    </w:p>
    <w:p w14:paraId="41FED0AF" w14:textId="77777777" w:rsidR="006B75ED" w:rsidRPr="0049572E" w:rsidRDefault="006B75ED" w:rsidP="006B75ED">
      <w:pPr>
        <w:spacing w:after="0"/>
        <w:rPr>
          <w:sz w:val="24"/>
          <w:szCs w:val="24"/>
          <w:u w:val="single"/>
        </w:rPr>
      </w:pPr>
    </w:p>
    <w:p w14:paraId="6798B0C0" w14:textId="77777777" w:rsidR="006B75ED" w:rsidRDefault="006B75ED" w:rsidP="006B75ED">
      <w:pPr>
        <w:pStyle w:val="ListParagraph"/>
        <w:numPr>
          <w:ilvl w:val="1"/>
          <w:numId w:val="8"/>
        </w:numPr>
        <w:spacing w:line="360" w:lineRule="auto"/>
        <w:ind w:left="567" w:hanging="567"/>
        <w:rPr>
          <w:sz w:val="24"/>
          <w:szCs w:val="24"/>
        </w:rPr>
      </w:pPr>
      <w:bookmarkStart w:id="34" w:name="_Hlk174613516"/>
      <w:r w:rsidRPr="00B40333">
        <w:rPr>
          <w:sz w:val="24"/>
          <w:szCs w:val="24"/>
        </w:rPr>
        <w:t>The aim of this survey is to</w:t>
      </w:r>
      <w:r>
        <w:rPr>
          <w:sz w:val="24"/>
          <w:szCs w:val="24"/>
        </w:rPr>
        <w:t>:</w:t>
      </w:r>
    </w:p>
    <w:bookmarkEnd w:id="34"/>
    <w:p w14:paraId="67C19428" w14:textId="77777777" w:rsidR="006B75ED" w:rsidRDefault="006B75ED" w:rsidP="006B75ED">
      <w:pPr>
        <w:pStyle w:val="ListParagraph"/>
        <w:numPr>
          <w:ilvl w:val="3"/>
          <w:numId w:val="8"/>
        </w:numPr>
        <w:spacing w:line="360" w:lineRule="auto"/>
        <w:ind w:left="993" w:hanging="426"/>
        <w:rPr>
          <w:sz w:val="24"/>
          <w:szCs w:val="24"/>
        </w:rPr>
      </w:pPr>
      <w:r w:rsidRPr="00B40333">
        <w:rPr>
          <w:sz w:val="24"/>
          <w:szCs w:val="24"/>
        </w:rPr>
        <w:t xml:space="preserve"> </w:t>
      </w:r>
      <w:r>
        <w:rPr>
          <w:sz w:val="24"/>
          <w:szCs w:val="24"/>
        </w:rPr>
        <w:t>E</w:t>
      </w:r>
      <w:r w:rsidRPr="00B40333">
        <w:rPr>
          <w:sz w:val="24"/>
          <w:szCs w:val="24"/>
        </w:rPr>
        <w:t xml:space="preserve">stablish </w:t>
      </w:r>
      <w:r>
        <w:rPr>
          <w:sz w:val="24"/>
          <w:szCs w:val="24"/>
        </w:rPr>
        <w:t>the current state of play in the collection of higher education data in the country.</w:t>
      </w:r>
    </w:p>
    <w:p w14:paraId="085DBDA4" w14:textId="77777777" w:rsidR="006B75ED" w:rsidRDefault="006B75ED" w:rsidP="006B75ED">
      <w:pPr>
        <w:pStyle w:val="ListParagraph"/>
        <w:numPr>
          <w:ilvl w:val="3"/>
          <w:numId w:val="8"/>
        </w:numPr>
        <w:spacing w:line="360" w:lineRule="auto"/>
        <w:ind w:left="993" w:hanging="426"/>
        <w:rPr>
          <w:sz w:val="24"/>
          <w:szCs w:val="24"/>
        </w:rPr>
      </w:pPr>
      <w:r>
        <w:rPr>
          <w:sz w:val="24"/>
          <w:szCs w:val="24"/>
        </w:rPr>
        <w:t>W</w:t>
      </w:r>
      <w:r w:rsidRPr="00B40333">
        <w:rPr>
          <w:sz w:val="24"/>
          <w:szCs w:val="24"/>
        </w:rPr>
        <w:t>hich agencies are responsible for the collection of public and private higher education data</w:t>
      </w:r>
      <w:r>
        <w:rPr>
          <w:sz w:val="24"/>
          <w:szCs w:val="24"/>
        </w:rPr>
        <w:t xml:space="preserve">. </w:t>
      </w:r>
    </w:p>
    <w:p w14:paraId="0F4100C4" w14:textId="77777777" w:rsidR="006B75ED" w:rsidRDefault="006B75ED" w:rsidP="006B75ED">
      <w:pPr>
        <w:pStyle w:val="ListParagraph"/>
        <w:numPr>
          <w:ilvl w:val="3"/>
          <w:numId w:val="9"/>
        </w:numPr>
        <w:spacing w:line="360" w:lineRule="auto"/>
        <w:ind w:left="1008" w:hanging="441"/>
        <w:rPr>
          <w:sz w:val="24"/>
          <w:szCs w:val="24"/>
        </w:rPr>
      </w:pPr>
      <w:r w:rsidRPr="002C0C62">
        <w:rPr>
          <w:sz w:val="24"/>
          <w:szCs w:val="24"/>
        </w:rPr>
        <w:t>To obtain the contact information of the responsible person/s at the agency that can supply the data.</w:t>
      </w:r>
    </w:p>
    <w:p w14:paraId="4BC71DEB" w14:textId="77777777" w:rsidR="006B75ED" w:rsidRPr="002C0C62" w:rsidRDefault="006B75ED" w:rsidP="006B75ED">
      <w:pPr>
        <w:pStyle w:val="ListParagraph"/>
        <w:numPr>
          <w:ilvl w:val="3"/>
          <w:numId w:val="9"/>
        </w:numPr>
        <w:spacing w:line="360" w:lineRule="auto"/>
        <w:ind w:left="1008" w:hanging="441"/>
        <w:rPr>
          <w:sz w:val="24"/>
          <w:szCs w:val="24"/>
        </w:rPr>
      </w:pPr>
      <w:r>
        <w:rPr>
          <w:sz w:val="24"/>
          <w:szCs w:val="24"/>
        </w:rPr>
        <w:t>T</w:t>
      </w:r>
      <w:r w:rsidRPr="002C0C62">
        <w:rPr>
          <w:sz w:val="24"/>
          <w:szCs w:val="24"/>
        </w:rPr>
        <w:t>o establish what data as well as the level of data that are collected at national level.</w:t>
      </w:r>
    </w:p>
    <w:p w14:paraId="30D39B7C" w14:textId="77777777" w:rsidR="006B75ED" w:rsidRDefault="006B75ED" w:rsidP="006B75ED">
      <w:pPr>
        <w:pStyle w:val="ListParagraph"/>
        <w:numPr>
          <w:ilvl w:val="1"/>
          <w:numId w:val="8"/>
        </w:numPr>
        <w:spacing w:before="240" w:line="360" w:lineRule="auto"/>
        <w:ind w:left="567" w:hanging="567"/>
        <w:rPr>
          <w:sz w:val="24"/>
          <w:szCs w:val="24"/>
        </w:rPr>
      </w:pPr>
      <w:r w:rsidRPr="0049572E">
        <w:rPr>
          <w:sz w:val="24"/>
          <w:szCs w:val="24"/>
        </w:rPr>
        <w:t>If more than one agency is responsible for the collection of the data, all agencies need to be listed as well as an indication on the template of the data that each agency have available.</w:t>
      </w:r>
      <w:r>
        <w:rPr>
          <w:sz w:val="24"/>
          <w:szCs w:val="24"/>
        </w:rPr>
        <w:t xml:space="preserve"> Three forms have been provided on separate excel sheets in the excel workbook.</w:t>
      </w:r>
    </w:p>
    <w:p w14:paraId="4100B917" w14:textId="77777777" w:rsidR="006B75ED" w:rsidRDefault="006B75ED" w:rsidP="006B75ED">
      <w:pPr>
        <w:pStyle w:val="ListParagraph"/>
        <w:numPr>
          <w:ilvl w:val="1"/>
          <w:numId w:val="8"/>
        </w:numPr>
        <w:spacing w:before="240" w:line="360" w:lineRule="auto"/>
        <w:ind w:left="567" w:hanging="567"/>
        <w:rPr>
          <w:sz w:val="24"/>
          <w:szCs w:val="24"/>
        </w:rPr>
      </w:pPr>
      <w:r>
        <w:rPr>
          <w:sz w:val="24"/>
          <w:szCs w:val="24"/>
        </w:rPr>
        <w:t>A short description of the data collection process is requested to get an understanding of how it is done in the country.</w:t>
      </w:r>
    </w:p>
    <w:p w14:paraId="53C9876A" w14:textId="77777777" w:rsidR="006B75ED" w:rsidRDefault="006B75ED" w:rsidP="006B75ED">
      <w:pPr>
        <w:pStyle w:val="ListParagraph"/>
        <w:numPr>
          <w:ilvl w:val="1"/>
          <w:numId w:val="8"/>
        </w:numPr>
        <w:spacing w:before="240" w:line="360" w:lineRule="auto"/>
        <w:ind w:left="567" w:hanging="567"/>
        <w:rPr>
          <w:sz w:val="24"/>
          <w:szCs w:val="24"/>
        </w:rPr>
      </w:pPr>
      <w:r>
        <w:rPr>
          <w:sz w:val="24"/>
          <w:szCs w:val="24"/>
        </w:rPr>
        <w:t>If all the required data are not available, the country should indicate what needs to be done to enable the country to provide all the required data.</w:t>
      </w:r>
    </w:p>
    <w:p w14:paraId="755CC219" w14:textId="77777777" w:rsidR="006B75ED" w:rsidRDefault="006B75ED" w:rsidP="006B75ED">
      <w:pPr>
        <w:pStyle w:val="ListParagraph"/>
        <w:numPr>
          <w:ilvl w:val="1"/>
          <w:numId w:val="8"/>
        </w:numPr>
        <w:spacing w:after="0" w:line="360" w:lineRule="auto"/>
        <w:ind w:left="567" w:hanging="567"/>
        <w:rPr>
          <w:sz w:val="24"/>
          <w:szCs w:val="24"/>
        </w:rPr>
      </w:pPr>
      <w:r>
        <w:rPr>
          <w:sz w:val="24"/>
          <w:szCs w:val="24"/>
        </w:rPr>
        <w:t>Countries are also requested to share data definitions and data templates where these are available to assist in the refinement and enhancement of the current data definitions and templates.</w:t>
      </w:r>
    </w:p>
    <w:p w14:paraId="40EF774C" w14:textId="77777777" w:rsidR="006B75ED" w:rsidRPr="008A7968" w:rsidRDefault="006B75ED" w:rsidP="002D72F7">
      <w:pPr>
        <w:jc w:val="both"/>
        <w:rPr>
          <w:rFonts w:ascii="Avenir Next LT Pro" w:hAnsi="Avenir Next LT Pro"/>
          <w:color w:val="000000" w:themeColor="text1"/>
          <w:sz w:val="24"/>
          <w:szCs w:val="28"/>
        </w:rPr>
      </w:pPr>
    </w:p>
    <w:sectPr w:rsidR="006B75ED" w:rsidRPr="008A7968" w:rsidSect="0037728D">
      <w:footerReference w:type="default" r:id="rId2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5326F" w14:textId="77777777" w:rsidR="0061170B" w:rsidRDefault="0061170B" w:rsidP="0037728D">
      <w:pPr>
        <w:spacing w:after="0" w:line="240" w:lineRule="auto"/>
      </w:pPr>
      <w:r>
        <w:separator/>
      </w:r>
    </w:p>
  </w:endnote>
  <w:endnote w:type="continuationSeparator" w:id="0">
    <w:p w14:paraId="3375923F" w14:textId="77777777" w:rsidR="0061170B" w:rsidRDefault="0061170B" w:rsidP="00377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14C9B" w14:textId="77777777" w:rsidR="0037728D" w:rsidRDefault="0037728D">
    <w:pPr>
      <w:pStyle w:val="Footer"/>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53E56A84" w14:textId="77777777" w:rsidR="0037728D" w:rsidRDefault="003772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1CD9D" w14:textId="77777777" w:rsidR="0061170B" w:rsidRDefault="0061170B" w:rsidP="0037728D">
      <w:pPr>
        <w:spacing w:after="0" w:line="240" w:lineRule="auto"/>
      </w:pPr>
      <w:r>
        <w:separator/>
      </w:r>
    </w:p>
  </w:footnote>
  <w:footnote w:type="continuationSeparator" w:id="0">
    <w:p w14:paraId="4BE2BEC5" w14:textId="77777777" w:rsidR="0061170B" w:rsidRDefault="0061170B" w:rsidP="003772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2556"/>
    <w:multiLevelType w:val="hybridMultilevel"/>
    <w:tmpl w:val="D03E5022"/>
    <w:lvl w:ilvl="0" w:tplc="B52272BA">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039E766D"/>
    <w:multiLevelType w:val="multilevel"/>
    <w:tmpl w:val="13702980"/>
    <w:lvl w:ilvl="0">
      <w:start w:val="1"/>
      <w:numFmt w:val="decimal"/>
      <w:lvlText w:val="%1."/>
      <w:lvlJc w:val="left"/>
      <w:pPr>
        <w:ind w:left="360" w:hanging="360"/>
      </w:pPr>
      <w:rPr>
        <w:rFonts w:hint="default"/>
      </w:rPr>
    </w:lvl>
    <w:lvl w:ilvl="1">
      <w:start w:val="1"/>
      <w:numFmt w:val="decimal"/>
      <w:isLgl/>
      <w:lvlText w:val="%1.%2"/>
      <w:lvlJc w:val="left"/>
      <w:pPr>
        <w:ind w:left="372" w:hanging="372"/>
      </w:pPr>
      <w:rPr>
        <w:rFonts w:hint="default"/>
      </w:rPr>
    </w:lvl>
    <w:lvl w:ilvl="2">
      <w:start w:val="1"/>
      <w:numFmt w:val="bullet"/>
      <w:lvlText w:val=""/>
      <w:lvlJc w:val="left"/>
      <w:pPr>
        <w:ind w:left="360" w:hanging="360"/>
      </w:pPr>
      <w:rPr>
        <w:rFonts w:ascii="Symbol" w:hAnsi="Symbol" w:hint="default"/>
      </w:rPr>
    </w:lvl>
    <w:lvl w:ilvl="3">
      <w:start w:val="1"/>
      <w:numFmt w:val="bullet"/>
      <w:lvlText w:val=""/>
      <w:lvlJc w:val="left"/>
      <w:pPr>
        <w:ind w:left="360" w:hanging="360"/>
      </w:pPr>
      <w:rPr>
        <w:rFonts w:ascii="Symbol" w:hAnsi="Symbol"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A4358F0"/>
    <w:multiLevelType w:val="hybridMultilevel"/>
    <w:tmpl w:val="86AE60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8403F44"/>
    <w:multiLevelType w:val="hybridMultilevel"/>
    <w:tmpl w:val="78D26EA6"/>
    <w:lvl w:ilvl="0" w:tplc="D1844AF2">
      <w:start w:val="1"/>
      <w:numFmt w:val="lowerRoman"/>
      <w:lvlText w:val="%1)"/>
      <w:lvlJc w:val="left"/>
      <w:pPr>
        <w:ind w:left="720" w:hanging="360"/>
      </w:pPr>
      <w:rPr>
        <w:rFonts w:ascii="Avenir Next LT Pro" w:hAnsi="Avenir Next LT Pro"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DD00E6C"/>
    <w:multiLevelType w:val="hybridMultilevel"/>
    <w:tmpl w:val="DE5AD6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2641783"/>
    <w:multiLevelType w:val="multilevel"/>
    <w:tmpl w:val="CE2AC56A"/>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bullet"/>
      <w:lvlText w:val=""/>
      <w:lvlJc w:val="left"/>
      <w:pPr>
        <w:ind w:left="360" w:hanging="360"/>
      </w:pPr>
      <w:rPr>
        <w:rFonts w:ascii="Symbol" w:hAnsi="Symbol"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5FAE619E"/>
    <w:multiLevelType w:val="hybridMultilevel"/>
    <w:tmpl w:val="66A2DCEC"/>
    <w:lvl w:ilvl="0" w:tplc="BFD6E84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BBE7381"/>
    <w:multiLevelType w:val="hybridMultilevel"/>
    <w:tmpl w:val="2642102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7E7B14D4"/>
    <w:multiLevelType w:val="hybridMultilevel"/>
    <w:tmpl w:val="DE642C42"/>
    <w:lvl w:ilvl="0" w:tplc="1C090001">
      <w:start w:val="1"/>
      <w:numFmt w:val="bullet"/>
      <w:lvlText w:val=""/>
      <w:lvlJc w:val="left"/>
      <w:pPr>
        <w:ind w:left="720" w:hanging="360"/>
      </w:pPr>
      <w:rPr>
        <w:rFonts w:ascii="Symbol" w:hAnsi="Symbol" w:hint="default"/>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85465113">
    <w:abstractNumId w:val="7"/>
  </w:num>
  <w:num w:numId="2" w16cid:durableId="1419983764">
    <w:abstractNumId w:val="0"/>
  </w:num>
  <w:num w:numId="3" w16cid:durableId="1435513046">
    <w:abstractNumId w:val="4"/>
  </w:num>
  <w:num w:numId="4" w16cid:durableId="1960914261">
    <w:abstractNumId w:val="6"/>
  </w:num>
  <w:num w:numId="5" w16cid:durableId="1121418168">
    <w:abstractNumId w:val="2"/>
  </w:num>
  <w:num w:numId="6" w16cid:durableId="1504083185">
    <w:abstractNumId w:val="3"/>
  </w:num>
  <w:num w:numId="7" w16cid:durableId="1227381151">
    <w:abstractNumId w:val="8"/>
  </w:num>
  <w:num w:numId="8" w16cid:durableId="485509928">
    <w:abstractNumId w:val="1"/>
  </w:num>
  <w:num w:numId="9" w16cid:durableId="9497002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659"/>
    <w:rsid w:val="00021EAE"/>
    <w:rsid w:val="00022DEE"/>
    <w:rsid w:val="000655FA"/>
    <w:rsid w:val="00083375"/>
    <w:rsid w:val="0008573E"/>
    <w:rsid w:val="00097E89"/>
    <w:rsid w:val="000B49A9"/>
    <w:rsid w:val="000C0DE7"/>
    <w:rsid w:val="000C1C37"/>
    <w:rsid w:val="000E0654"/>
    <w:rsid w:val="00125D06"/>
    <w:rsid w:val="00131A4C"/>
    <w:rsid w:val="00132CE2"/>
    <w:rsid w:val="0016629E"/>
    <w:rsid w:val="00166EB6"/>
    <w:rsid w:val="001805F3"/>
    <w:rsid w:val="00194F6C"/>
    <w:rsid w:val="001A0AE5"/>
    <w:rsid w:val="001C3934"/>
    <w:rsid w:val="001D7898"/>
    <w:rsid w:val="001E0419"/>
    <w:rsid w:val="001E6347"/>
    <w:rsid w:val="001E6E61"/>
    <w:rsid w:val="001F389B"/>
    <w:rsid w:val="001F7BAE"/>
    <w:rsid w:val="002009D5"/>
    <w:rsid w:val="00202D50"/>
    <w:rsid w:val="00222751"/>
    <w:rsid w:val="002233BF"/>
    <w:rsid w:val="0023109D"/>
    <w:rsid w:val="00234EB4"/>
    <w:rsid w:val="00242FD5"/>
    <w:rsid w:val="00244975"/>
    <w:rsid w:val="0024764F"/>
    <w:rsid w:val="0026181C"/>
    <w:rsid w:val="00280A9F"/>
    <w:rsid w:val="00282E5C"/>
    <w:rsid w:val="00290FA3"/>
    <w:rsid w:val="00293F9E"/>
    <w:rsid w:val="00295106"/>
    <w:rsid w:val="002A720B"/>
    <w:rsid w:val="002D4391"/>
    <w:rsid w:val="002D61E6"/>
    <w:rsid w:val="002D72F7"/>
    <w:rsid w:val="002F11BD"/>
    <w:rsid w:val="002F16C8"/>
    <w:rsid w:val="002F5FF0"/>
    <w:rsid w:val="002F7D60"/>
    <w:rsid w:val="0030241A"/>
    <w:rsid w:val="003035EF"/>
    <w:rsid w:val="00314134"/>
    <w:rsid w:val="00314E48"/>
    <w:rsid w:val="00320326"/>
    <w:rsid w:val="00322552"/>
    <w:rsid w:val="00326F36"/>
    <w:rsid w:val="0033228C"/>
    <w:rsid w:val="00340B2D"/>
    <w:rsid w:val="00370E3F"/>
    <w:rsid w:val="003730F0"/>
    <w:rsid w:val="003765B1"/>
    <w:rsid w:val="00376AA3"/>
    <w:rsid w:val="0037728D"/>
    <w:rsid w:val="00380591"/>
    <w:rsid w:val="0038152A"/>
    <w:rsid w:val="003822F4"/>
    <w:rsid w:val="003B0B25"/>
    <w:rsid w:val="003C0BD4"/>
    <w:rsid w:val="003C400F"/>
    <w:rsid w:val="003C44C4"/>
    <w:rsid w:val="003D3D56"/>
    <w:rsid w:val="003D6634"/>
    <w:rsid w:val="003E02C5"/>
    <w:rsid w:val="003E110B"/>
    <w:rsid w:val="003E20E6"/>
    <w:rsid w:val="003E6980"/>
    <w:rsid w:val="004006B2"/>
    <w:rsid w:val="00402942"/>
    <w:rsid w:val="004119DA"/>
    <w:rsid w:val="0043320D"/>
    <w:rsid w:val="004417F2"/>
    <w:rsid w:val="004459F7"/>
    <w:rsid w:val="00456F7D"/>
    <w:rsid w:val="0046547A"/>
    <w:rsid w:val="00490659"/>
    <w:rsid w:val="004A155A"/>
    <w:rsid w:val="004A202C"/>
    <w:rsid w:val="004A347D"/>
    <w:rsid w:val="004D225B"/>
    <w:rsid w:val="004F329E"/>
    <w:rsid w:val="0050128B"/>
    <w:rsid w:val="005039B6"/>
    <w:rsid w:val="00503F9D"/>
    <w:rsid w:val="00506514"/>
    <w:rsid w:val="00564FB7"/>
    <w:rsid w:val="005653D1"/>
    <w:rsid w:val="00585EE0"/>
    <w:rsid w:val="005B1E7B"/>
    <w:rsid w:val="005B490F"/>
    <w:rsid w:val="005C3A51"/>
    <w:rsid w:val="005F7E99"/>
    <w:rsid w:val="006008AC"/>
    <w:rsid w:val="0061170B"/>
    <w:rsid w:val="00617665"/>
    <w:rsid w:val="00627583"/>
    <w:rsid w:val="0062771B"/>
    <w:rsid w:val="006419EF"/>
    <w:rsid w:val="00655781"/>
    <w:rsid w:val="00662AF8"/>
    <w:rsid w:val="00664223"/>
    <w:rsid w:val="006763A2"/>
    <w:rsid w:val="006764FF"/>
    <w:rsid w:val="006855C9"/>
    <w:rsid w:val="00696F5D"/>
    <w:rsid w:val="006B529A"/>
    <w:rsid w:val="006B5C64"/>
    <w:rsid w:val="006B75ED"/>
    <w:rsid w:val="006C3DAC"/>
    <w:rsid w:val="006D5959"/>
    <w:rsid w:val="006D6699"/>
    <w:rsid w:val="006E105C"/>
    <w:rsid w:val="006E1FEB"/>
    <w:rsid w:val="006E2E17"/>
    <w:rsid w:val="006F5D03"/>
    <w:rsid w:val="00706E7F"/>
    <w:rsid w:val="00707209"/>
    <w:rsid w:val="00721936"/>
    <w:rsid w:val="00730CCB"/>
    <w:rsid w:val="00735DC5"/>
    <w:rsid w:val="00742E26"/>
    <w:rsid w:val="0074718F"/>
    <w:rsid w:val="007539DC"/>
    <w:rsid w:val="0077443A"/>
    <w:rsid w:val="007800BD"/>
    <w:rsid w:val="00780E92"/>
    <w:rsid w:val="00782A55"/>
    <w:rsid w:val="007B1182"/>
    <w:rsid w:val="007B192D"/>
    <w:rsid w:val="007B2D86"/>
    <w:rsid w:val="007B52B1"/>
    <w:rsid w:val="007D0F29"/>
    <w:rsid w:val="007E1A53"/>
    <w:rsid w:val="007F656D"/>
    <w:rsid w:val="007F66EA"/>
    <w:rsid w:val="007F7061"/>
    <w:rsid w:val="00802FDA"/>
    <w:rsid w:val="008044DA"/>
    <w:rsid w:val="008132D7"/>
    <w:rsid w:val="00825997"/>
    <w:rsid w:val="008346A7"/>
    <w:rsid w:val="00851211"/>
    <w:rsid w:val="00853B8F"/>
    <w:rsid w:val="00861EC0"/>
    <w:rsid w:val="00874616"/>
    <w:rsid w:val="00895C8F"/>
    <w:rsid w:val="008A0F66"/>
    <w:rsid w:val="008A7968"/>
    <w:rsid w:val="008C1A24"/>
    <w:rsid w:val="008E11D1"/>
    <w:rsid w:val="008E1AA1"/>
    <w:rsid w:val="00914808"/>
    <w:rsid w:val="00917613"/>
    <w:rsid w:val="00931964"/>
    <w:rsid w:val="00933A41"/>
    <w:rsid w:val="00944CF1"/>
    <w:rsid w:val="0094620E"/>
    <w:rsid w:val="009474B9"/>
    <w:rsid w:val="009538BB"/>
    <w:rsid w:val="009623F9"/>
    <w:rsid w:val="00982283"/>
    <w:rsid w:val="009B3E6E"/>
    <w:rsid w:val="009B43BE"/>
    <w:rsid w:val="009B74A3"/>
    <w:rsid w:val="009E0F74"/>
    <w:rsid w:val="009E6995"/>
    <w:rsid w:val="009F44E0"/>
    <w:rsid w:val="00A01B6E"/>
    <w:rsid w:val="00A01EA3"/>
    <w:rsid w:val="00A149EB"/>
    <w:rsid w:val="00A244B5"/>
    <w:rsid w:val="00A325B0"/>
    <w:rsid w:val="00A33C01"/>
    <w:rsid w:val="00A51F20"/>
    <w:rsid w:val="00A53E83"/>
    <w:rsid w:val="00A66C5F"/>
    <w:rsid w:val="00A81697"/>
    <w:rsid w:val="00A95758"/>
    <w:rsid w:val="00A97BB5"/>
    <w:rsid w:val="00AA55DF"/>
    <w:rsid w:val="00AB0D08"/>
    <w:rsid w:val="00AC321D"/>
    <w:rsid w:val="00AC7ADF"/>
    <w:rsid w:val="00AD6C1A"/>
    <w:rsid w:val="00AE7999"/>
    <w:rsid w:val="00AF0DF4"/>
    <w:rsid w:val="00AF3D62"/>
    <w:rsid w:val="00AF7615"/>
    <w:rsid w:val="00B01A1E"/>
    <w:rsid w:val="00B03AC2"/>
    <w:rsid w:val="00B0435D"/>
    <w:rsid w:val="00B067F2"/>
    <w:rsid w:val="00B11BE3"/>
    <w:rsid w:val="00B203CF"/>
    <w:rsid w:val="00B26FA4"/>
    <w:rsid w:val="00B37DCE"/>
    <w:rsid w:val="00B50849"/>
    <w:rsid w:val="00B663F7"/>
    <w:rsid w:val="00B974D6"/>
    <w:rsid w:val="00BB041D"/>
    <w:rsid w:val="00BB35D5"/>
    <w:rsid w:val="00BC0740"/>
    <w:rsid w:val="00BC28D2"/>
    <w:rsid w:val="00BC4D83"/>
    <w:rsid w:val="00C26672"/>
    <w:rsid w:val="00C41EC1"/>
    <w:rsid w:val="00C42FF6"/>
    <w:rsid w:val="00C45CBE"/>
    <w:rsid w:val="00C46E3B"/>
    <w:rsid w:val="00C5149B"/>
    <w:rsid w:val="00C75CDD"/>
    <w:rsid w:val="00C808BF"/>
    <w:rsid w:val="00C94BA4"/>
    <w:rsid w:val="00CA04FD"/>
    <w:rsid w:val="00CB2A74"/>
    <w:rsid w:val="00CC1249"/>
    <w:rsid w:val="00CD0561"/>
    <w:rsid w:val="00CD46F9"/>
    <w:rsid w:val="00CE5FA8"/>
    <w:rsid w:val="00CF70D1"/>
    <w:rsid w:val="00D13DA3"/>
    <w:rsid w:val="00D172E3"/>
    <w:rsid w:val="00D24E5E"/>
    <w:rsid w:val="00D30B8D"/>
    <w:rsid w:val="00D3312E"/>
    <w:rsid w:val="00D34595"/>
    <w:rsid w:val="00D34B6C"/>
    <w:rsid w:val="00D352C8"/>
    <w:rsid w:val="00D4414B"/>
    <w:rsid w:val="00D45576"/>
    <w:rsid w:val="00D55959"/>
    <w:rsid w:val="00D56CF8"/>
    <w:rsid w:val="00D64923"/>
    <w:rsid w:val="00D65F3F"/>
    <w:rsid w:val="00D665BA"/>
    <w:rsid w:val="00D84E1E"/>
    <w:rsid w:val="00D92001"/>
    <w:rsid w:val="00DA1DA1"/>
    <w:rsid w:val="00DC0507"/>
    <w:rsid w:val="00DD0625"/>
    <w:rsid w:val="00DE510B"/>
    <w:rsid w:val="00DF2232"/>
    <w:rsid w:val="00E21664"/>
    <w:rsid w:val="00E22BDF"/>
    <w:rsid w:val="00E2459A"/>
    <w:rsid w:val="00E332D9"/>
    <w:rsid w:val="00E35103"/>
    <w:rsid w:val="00E4232F"/>
    <w:rsid w:val="00E459F8"/>
    <w:rsid w:val="00E50CC1"/>
    <w:rsid w:val="00E534F6"/>
    <w:rsid w:val="00E53A6B"/>
    <w:rsid w:val="00E53C31"/>
    <w:rsid w:val="00E629DC"/>
    <w:rsid w:val="00E74964"/>
    <w:rsid w:val="00E927EE"/>
    <w:rsid w:val="00EA26B0"/>
    <w:rsid w:val="00EC24AC"/>
    <w:rsid w:val="00EC34AA"/>
    <w:rsid w:val="00EC55E9"/>
    <w:rsid w:val="00EC6549"/>
    <w:rsid w:val="00EC7C3C"/>
    <w:rsid w:val="00EF54EF"/>
    <w:rsid w:val="00F10EE4"/>
    <w:rsid w:val="00F148C4"/>
    <w:rsid w:val="00F2015B"/>
    <w:rsid w:val="00F3784D"/>
    <w:rsid w:val="00F4123A"/>
    <w:rsid w:val="00F41AF9"/>
    <w:rsid w:val="00F53C43"/>
    <w:rsid w:val="00F6390B"/>
    <w:rsid w:val="00F745E1"/>
    <w:rsid w:val="00F809F2"/>
    <w:rsid w:val="00F820DC"/>
    <w:rsid w:val="00F871DE"/>
    <w:rsid w:val="00F911A5"/>
    <w:rsid w:val="00FA5C7E"/>
    <w:rsid w:val="00FD39D3"/>
    <w:rsid w:val="00FD5016"/>
    <w:rsid w:val="00FE4AEE"/>
    <w:rsid w:val="00FE6ACC"/>
    <w:rsid w:val="00FF65FC"/>
    <w:rsid w:val="00FF6F3B"/>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88546"/>
  <w15:chartTrackingRefBased/>
  <w15:docId w15:val="{3A41832A-56CD-4BAC-98EE-6EB84D5CA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2F7"/>
  </w:style>
  <w:style w:type="paragraph" w:styleId="Heading1">
    <w:name w:val="heading 1"/>
    <w:basedOn w:val="Normal"/>
    <w:next w:val="Normal"/>
    <w:link w:val="Heading1Char"/>
    <w:uiPriority w:val="9"/>
    <w:qFormat/>
    <w:rsid w:val="004906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906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06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06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06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06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06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06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06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6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906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06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06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06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06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06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06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0659"/>
    <w:rPr>
      <w:rFonts w:eastAsiaTheme="majorEastAsia" w:cstheme="majorBidi"/>
      <w:color w:val="272727" w:themeColor="text1" w:themeTint="D8"/>
    </w:rPr>
  </w:style>
  <w:style w:type="paragraph" w:styleId="Title">
    <w:name w:val="Title"/>
    <w:basedOn w:val="Normal"/>
    <w:next w:val="Normal"/>
    <w:link w:val="TitleChar"/>
    <w:uiPriority w:val="10"/>
    <w:qFormat/>
    <w:rsid w:val="004906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06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06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06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0659"/>
    <w:pPr>
      <w:spacing w:before="160"/>
      <w:jc w:val="center"/>
    </w:pPr>
    <w:rPr>
      <w:i/>
      <w:iCs/>
      <w:color w:val="404040" w:themeColor="text1" w:themeTint="BF"/>
    </w:rPr>
  </w:style>
  <w:style w:type="character" w:customStyle="1" w:styleId="QuoteChar">
    <w:name w:val="Quote Char"/>
    <w:basedOn w:val="DefaultParagraphFont"/>
    <w:link w:val="Quote"/>
    <w:uiPriority w:val="29"/>
    <w:rsid w:val="00490659"/>
    <w:rPr>
      <w:i/>
      <w:iCs/>
      <w:color w:val="404040" w:themeColor="text1" w:themeTint="BF"/>
    </w:rPr>
  </w:style>
  <w:style w:type="paragraph" w:styleId="ListParagraph">
    <w:name w:val="List Paragraph"/>
    <w:basedOn w:val="Normal"/>
    <w:uiPriority w:val="34"/>
    <w:qFormat/>
    <w:rsid w:val="00490659"/>
    <w:pPr>
      <w:ind w:left="720"/>
      <w:contextualSpacing/>
    </w:pPr>
  </w:style>
  <w:style w:type="character" w:styleId="IntenseEmphasis">
    <w:name w:val="Intense Emphasis"/>
    <w:basedOn w:val="DefaultParagraphFont"/>
    <w:uiPriority w:val="21"/>
    <w:qFormat/>
    <w:rsid w:val="00490659"/>
    <w:rPr>
      <w:i/>
      <w:iCs/>
      <w:color w:val="0F4761" w:themeColor="accent1" w:themeShade="BF"/>
    </w:rPr>
  </w:style>
  <w:style w:type="paragraph" w:styleId="IntenseQuote">
    <w:name w:val="Intense Quote"/>
    <w:basedOn w:val="Normal"/>
    <w:next w:val="Normal"/>
    <w:link w:val="IntenseQuoteChar"/>
    <w:uiPriority w:val="30"/>
    <w:qFormat/>
    <w:rsid w:val="004906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0659"/>
    <w:rPr>
      <w:i/>
      <w:iCs/>
      <w:color w:val="0F4761" w:themeColor="accent1" w:themeShade="BF"/>
    </w:rPr>
  </w:style>
  <w:style w:type="character" w:styleId="IntenseReference">
    <w:name w:val="Intense Reference"/>
    <w:basedOn w:val="DefaultParagraphFont"/>
    <w:uiPriority w:val="32"/>
    <w:qFormat/>
    <w:rsid w:val="00490659"/>
    <w:rPr>
      <w:b/>
      <w:bCs/>
      <w:smallCaps/>
      <w:color w:val="0F4761" w:themeColor="accent1" w:themeShade="BF"/>
      <w:spacing w:val="5"/>
    </w:rPr>
  </w:style>
  <w:style w:type="table" w:styleId="TableGrid">
    <w:name w:val="Table Grid"/>
    <w:basedOn w:val="TableNormal"/>
    <w:uiPriority w:val="39"/>
    <w:rsid w:val="00C94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7968"/>
    <w:rPr>
      <w:color w:val="467886" w:themeColor="hyperlink"/>
      <w:u w:val="single"/>
    </w:rPr>
  </w:style>
  <w:style w:type="character" w:styleId="UnresolvedMention">
    <w:name w:val="Unresolved Mention"/>
    <w:basedOn w:val="DefaultParagraphFont"/>
    <w:uiPriority w:val="99"/>
    <w:semiHidden/>
    <w:unhideWhenUsed/>
    <w:rsid w:val="008A7968"/>
    <w:rPr>
      <w:color w:val="605E5C"/>
      <w:shd w:val="clear" w:color="auto" w:fill="E1DFDD"/>
    </w:rPr>
  </w:style>
  <w:style w:type="paragraph" w:styleId="Header">
    <w:name w:val="header"/>
    <w:basedOn w:val="Normal"/>
    <w:link w:val="HeaderChar"/>
    <w:uiPriority w:val="99"/>
    <w:unhideWhenUsed/>
    <w:rsid w:val="003772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28D"/>
  </w:style>
  <w:style w:type="paragraph" w:styleId="Footer">
    <w:name w:val="footer"/>
    <w:basedOn w:val="Normal"/>
    <w:link w:val="FooterChar"/>
    <w:uiPriority w:val="99"/>
    <w:unhideWhenUsed/>
    <w:rsid w:val="003772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728D"/>
  </w:style>
  <w:style w:type="paragraph" w:styleId="TOCHeading">
    <w:name w:val="TOC Heading"/>
    <w:basedOn w:val="Heading1"/>
    <w:next w:val="Normal"/>
    <w:uiPriority w:val="39"/>
    <w:unhideWhenUsed/>
    <w:qFormat/>
    <w:rsid w:val="0037728D"/>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37728D"/>
    <w:pPr>
      <w:spacing w:after="100"/>
    </w:pPr>
  </w:style>
  <w:style w:type="paragraph" w:styleId="TOC2">
    <w:name w:val="toc 2"/>
    <w:basedOn w:val="Normal"/>
    <w:next w:val="Normal"/>
    <w:autoRedefine/>
    <w:uiPriority w:val="39"/>
    <w:unhideWhenUsed/>
    <w:rsid w:val="0037728D"/>
    <w:pPr>
      <w:spacing w:after="100"/>
      <w:ind w:left="220"/>
    </w:pPr>
  </w:style>
  <w:style w:type="paragraph" w:styleId="Revision">
    <w:name w:val="Revision"/>
    <w:hidden/>
    <w:uiPriority w:val="99"/>
    <w:semiHidden/>
    <w:rsid w:val="00D665BA"/>
    <w:pPr>
      <w:spacing w:after="0" w:line="240" w:lineRule="auto"/>
    </w:pPr>
  </w:style>
  <w:style w:type="character" w:styleId="CommentReference">
    <w:name w:val="annotation reference"/>
    <w:basedOn w:val="DefaultParagraphFont"/>
    <w:uiPriority w:val="99"/>
    <w:semiHidden/>
    <w:unhideWhenUsed/>
    <w:rsid w:val="00D665BA"/>
    <w:rPr>
      <w:sz w:val="16"/>
      <w:szCs w:val="16"/>
    </w:rPr>
  </w:style>
  <w:style w:type="paragraph" w:styleId="CommentText">
    <w:name w:val="annotation text"/>
    <w:basedOn w:val="Normal"/>
    <w:link w:val="CommentTextChar"/>
    <w:uiPriority w:val="99"/>
    <w:unhideWhenUsed/>
    <w:rsid w:val="00D665BA"/>
    <w:pPr>
      <w:spacing w:line="240" w:lineRule="auto"/>
    </w:pPr>
    <w:rPr>
      <w:sz w:val="20"/>
      <w:szCs w:val="20"/>
    </w:rPr>
  </w:style>
  <w:style w:type="character" w:customStyle="1" w:styleId="CommentTextChar">
    <w:name w:val="Comment Text Char"/>
    <w:basedOn w:val="DefaultParagraphFont"/>
    <w:link w:val="CommentText"/>
    <w:uiPriority w:val="99"/>
    <w:rsid w:val="00D665BA"/>
    <w:rPr>
      <w:sz w:val="20"/>
      <w:szCs w:val="20"/>
    </w:rPr>
  </w:style>
  <w:style w:type="paragraph" w:styleId="CommentSubject">
    <w:name w:val="annotation subject"/>
    <w:basedOn w:val="CommentText"/>
    <w:next w:val="CommentText"/>
    <w:link w:val="CommentSubjectChar"/>
    <w:uiPriority w:val="99"/>
    <w:semiHidden/>
    <w:unhideWhenUsed/>
    <w:rsid w:val="00D665BA"/>
    <w:rPr>
      <w:b/>
      <w:bCs/>
    </w:rPr>
  </w:style>
  <w:style w:type="character" w:customStyle="1" w:styleId="CommentSubjectChar">
    <w:name w:val="Comment Subject Char"/>
    <w:basedOn w:val="CommentTextChar"/>
    <w:link w:val="CommentSubject"/>
    <w:uiPriority w:val="99"/>
    <w:semiHidden/>
    <w:rsid w:val="00D665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121">
      <w:bodyDiv w:val="1"/>
      <w:marLeft w:val="0"/>
      <w:marRight w:val="0"/>
      <w:marTop w:val="0"/>
      <w:marBottom w:val="0"/>
      <w:divBdr>
        <w:top w:val="none" w:sz="0" w:space="0" w:color="auto"/>
        <w:left w:val="none" w:sz="0" w:space="0" w:color="auto"/>
        <w:bottom w:val="none" w:sz="0" w:space="0" w:color="auto"/>
        <w:right w:val="none" w:sz="0" w:space="0" w:color="auto"/>
      </w:divBdr>
    </w:div>
    <w:div w:id="7097291">
      <w:bodyDiv w:val="1"/>
      <w:marLeft w:val="0"/>
      <w:marRight w:val="0"/>
      <w:marTop w:val="0"/>
      <w:marBottom w:val="0"/>
      <w:divBdr>
        <w:top w:val="none" w:sz="0" w:space="0" w:color="auto"/>
        <w:left w:val="none" w:sz="0" w:space="0" w:color="auto"/>
        <w:bottom w:val="none" w:sz="0" w:space="0" w:color="auto"/>
        <w:right w:val="none" w:sz="0" w:space="0" w:color="auto"/>
      </w:divBdr>
    </w:div>
    <w:div w:id="202908791">
      <w:bodyDiv w:val="1"/>
      <w:marLeft w:val="0"/>
      <w:marRight w:val="0"/>
      <w:marTop w:val="0"/>
      <w:marBottom w:val="0"/>
      <w:divBdr>
        <w:top w:val="none" w:sz="0" w:space="0" w:color="auto"/>
        <w:left w:val="none" w:sz="0" w:space="0" w:color="auto"/>
        <w:bottom w:val="none" w:sz="0" w:space="0" w:color="auto"/>
        <w:right w:val="none" w:sz="0" w:space="0" w:color="auto"/>
      </w:divBdr>
    </w:div>
    <w:div w:id="381641809">
      <w:bodyDiv w:val="1"/>
      <w:marLeft w:val="0"/>
      <w:marRight w:val="0"/>
      <w:marTop w:val="0"/>
      <w:marBottom w:val="0"/>
      <w:divBdr>
        <w:top w:val="none" w:sz="0" w:space="0" w:color="auto"/>
        <w:left w:val="none" w:sz="0" w:space="0" w:color="auto"/>
        <w:bottom w:val="none" w:sz="0" w:space="0" w:color="auto"/>
        <w:right w:val="none" w:sz="0" w:space="0" w:color="auto"/>
      </w:divBdr>
    </w:div>
    <w:div w:id="545219157">
      <w:bodyDiv w:val="1"/>
      <w:marLeft w:val="0"/>
      <w:marRight w:val="0"/>
      <w:marTop w:val="0"/>
      <w:marBottom w:val="0"/>
      <w:divBdr>
        <w:top w:val="none" w:sz="0" w:space="0" w:color="auto"/>
        <w:left w:val="none" w:sz="0" w:space="0" w:color="auto"/>
        <w:bottom w:val="none" w:sz="0" w:space="0" w:color="auto"/>
        <w:right w:val="none" w:sz="0" w:space="0" w:color="auto"/>
      </w:divBdr>
    </w:div>
    <w:div w:id="1152256238">
      <w:bodyDiv w:val="1"/>
      <w:marLeft w:val="0"/>
      <w:marRight w:val="0"/>
      <w:marTop w:val="0"/>
      <w:marBottom w:val="0"/>
      <w:divBdr>
        <w:top w:val="none" w:sz="0" w:space="0" w:color="auto"/>
        <w:left w:val="none" w:sz="0" w:space="0" w:color="auto"/>
        <w:bottom w:val="none" w:sz="0" w:space="0" w:color="auto"/>
        <w:right w:val="none" w:sz="0" w:space="0" w:color="auto"/>
      </w:divBdr>
    </w:div>
    <w:div w:id="1401488401">
      <w:bodyDiv w:val="1"/>
      <w:marLeft w:val="0"/>
      <w:marRight w:val="0"/>
      <w:marTop w:val="0"/>
      <w:marBottom w:val="0"/>
      <w:divBdr>
        <w:top w:val="none" w:sz="0" w:space="0" w:color="auto"/>
        <w:left w:val="none" w:sz="0" w:space="0" w:color="auto"/>
        <w:bottom w:val="none" w:sz="0" w:space="0" w:color="auto"/>
        <w:right w:val="none" w:sz="0" w:space="0" w:color="auto"/>
      </w:divBdr>
    </w:div>
    <w:div w:id="1883665138">
      <w:bodyDiv w:val="1"/>
      <w:marLeft w:val="0"/>
      <w:marRight w:val="0"/>
      <w:marTop w:val="0"/>
      <w:marBottom w:val="0"/>
      <w:divBdr>
        <w:top w:val="none" w:sz="0" w:space="0" w:color="auto"/>
        <w:left w:val="none" w:sz="0" w:space="0" w:color="auto"/>
        <w:bottom w:val="none" w:sz="0" w:space="0" w:color="auto"/>
        <w:right w:val="none" w:sz="0" w:space="0" w:color="auto"/>
      </w:divBdr>
    </w:div>
    <w:div w:id="188594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c.mu/pdf_downloads/Participation_inTertiary_Education2022.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10" Type="http://schemas.openxmlformats.org/officeDocument/2006/relationships/image" Target="media/image3.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emf"/><Relationship Id="rId22" Type="http://schemas.openxmlformats.org/officeDocument/2006/relationships/image" Target="media/image1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558E4-B7F3-4A97-A229-B8B9F99C51A9}">
  <ds:schemaRefs>
    <ds:schemaRef ds:uri="http://schemas.openxmlformats.org/officeDocument/2006/bibliography"/>
  </ds:schemaRefs>
</ds:datastoreItem>
</file>

<file path=docMetadata/LabelInfo.xml><?xml version="1.0" encoding="utf-8"?>
<clbl:labelList xmlns:clbl="http://schemas.microsoft.com/office/2020/mipLabelMetadata">
  <clbl:label id="{f8e024d6-51f2-471b-ac2c-b1117d65062e}" enabled="1" method="Standard" siteId="{1d4fae52-39b3-4bfa-b0b3-022956b11194}" contentBits="0" removed="0"/>
</clbl:labelList>
</file>

<file path=docProps/app.xml><?xml version="1.0" encoding="utf-8"?>
<Properties xmlns="http://schemas.openxmlformats.org/officeDocument/2006/extended-properties" xmlns:vt="http://schemas.openxmlformats.org/officeDocument/2006/docPropsVTypes">
  <Template>Normal.dotm</Template>
  <TotalTime>374</TotalTime>
  <Pages>44</Pages>
  <Words>8463</Words>
  <Characters>48018</Characters>
  <Application>Microsoft Office Word</Application>
  <DocSecurity>0</DocSecurity>
  <Lines>1135</Lines>
  <Paragraphs>475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Sheppard, Charles (Dr) (Summerstrand Campus South)</dc:creator>
  <cp:keywords/>
  <dc:description/>
  <cp:lastModifiedBy>Sheppard, Charles (Dr) (Summerstrand Campus South)</cp:lastModifiedBy>
  <cp:revision>34</cp:revision>
  <dcterms:created xsi:type="dcterms:W3CDTF">2025-05-15T14:47:00Z</dcterms:created>
  <dcterms:modified xsi:type="dcterms:W3CDTF">2026-03-24T13:51:00Z</dcterms:modified>
</cp:coreProperties>
</file>